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072"/>
      </w:tblGrid>
      <w:tr w:rsidR="001319B1" w:rsidRPr="009855C0" w14:paraId="6F11FFC3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4F5F91" w14:textId="77777777" w:rsidR="001319B1" w:rsidRPr="009855C0" w:rsidRDefault="009855C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9855C0">
              <w:rPr>
                <w:rFonts w:cs="Arial"/>
                <w:b/>
                <w:color w:val="FFFFFF"/>
                <w:sz w:val="18"/>
                <w:szCs w:val="36"/>
              </w:rPr>
              <w:t>Základná škola v Námestove</w:t>
            </w:r>
            <w:r w:rsidRPr="009855C0">
              <w:rPr>
                <w:rFonts w:cs="Arial"/>
                <w:b/>
                <w:color w:val="FFFFFF"/>
                <w:sz w:val="18"/>
                <w:szCs w:val="36"/>
              </w:rPr>
              <w:br/>
              <w:t>Komenského ulica 495/33, 029 01 Námestovo</w:t>
            </w:r>
          </w:p>
        </w:tc>
      </w:tr>
    </w:tbl>
    <w:p w14:paraId="208DBDA0" w14:textId="77777777" w:rsidR="001319B1" w:rsidRPr="009855C0" w:rsidRDefault="001319B1">
      <w:pPr>
        <w:spacing w:line="252" w:lineRule="auto"/>
        <w:rPr>
          <w:b/>
          <w:sz w:val="36"/>
          <w:szCs w:val="36"/>
        </w:rPr>
      </w:pPr>
    </w:p>
    <w:p w14:paraId="78B0583F" w14:textId="77777777" w:rsidR="001319B1" w:rsidRPr="009855C0" w:rsidRDefault="009855C0">
      <w:pPr>
        <w:spacing w:line="252" w:lineRule="auto"/>
        <w:jc w:val="center"/>
        <w:rPr>
          <w:b/>
          <w:sz w:val="36"/>
          <w:szCs w:val="36"/>
        </w:rPr>
      </w:pPr>
      <w:r w:rsidRPr="009855C0">
        <w:rPr>
          <w:b/>
          <w:noProof/>
          <w:sz w:val="36"/>
          <w:szCs w:val="36"/>
        </w:rPr>
        <w:drawing>
          <wp:inline distT="0" distB="0" distL="0" distR="0" wp14:anchorId="5D0A07B7" wp14:editId="64D6E04E">
            <wp:extent cx="1662210" cy="807085"/>
            <wp:effectExtent l="0" t="0" r="0" b="0"/>
            <wp:docPr id="575939917" name="Picture 575939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79506" cy="815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072"/>
      </w:tblGrid>
      <w:tr w:rsidR="001319B1" w:rsidRPr="009855C0" w14:paraId="612B5761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3660C6" w14:textId="77777777" w:rsidR="001319B1" w:rsidRPr="009855C0" w:rsidRDefault="009855C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9855C0">
              <w:rPr>
                <w:rFonts w:cs="Arial"/>
                <w:b/>
                <w:color w:val="FFFFFF"/>
                <w:sz w:val="18"/>
                <w:szCs w:val="36"/>
              </w:rPr>
              <w:t>UČEBNÉ OSNOVY</w:t>
            </w:r>
          </w:p>
        </w:tc>
      </w:tr>
    </w:tbl>
    <w:p w14:paraId="56C42111" w14:textId="77777777" w:rsidR="001319B1" w:rsidRPr="009855C0" w:rsidRDefault="009855C0">
      <w:pPr>
        <w:jc w:val="center"/>
        <w:rPr>
          <w:b/>
          <w:sz w:val="36"/>
          <w:szCs w:val="36"/>
        </w:rPr>
      </w:pPr>
      <w:r w:rsidRPr="009855C0">
        <w:rPr>
          <w:rFonts w:cs="Arial"/>
          <w:b/>
          <w:color w:val="000000"/>
          <w:sz w:val="36"/>
          <w:szCs w:val="36"/>
        </w:rPr>
        <w:t>Nižšie stredné vzdelávanie</w:t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4508"/>
        <w:gridCol w:w="4548"/>
      </w:tblGrid>
      <w:tr w:rsidR="001319B1" w:rsidRPr="009855C0" w14:paraId="053320B0" w14:textId="77777777">
        <w:trPr>
          <w:tblHeader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357A8B" w14:textId="77777777" w:rsidR="001319B1" w:rsidRPr="009855C0" w:rsidRDefault="009855C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9855C0">
              <w:rPr>
                <w:rFonts w:cs="Arial"/>
                <w:b/>
                <w:color w:val="000000"/>
                <w:sz w:val="18"/>
                <w:szCs w:val="36"/>
              </w:rPr>
              <w:t>Vzdelávacia oblasť: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AAF984" w14:textId="77777777" w:rsidR="001319B1" w:rsidRPr="009855C0" w:rsidRDefault="009855C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9855C0">
              <w:rPr>
                <w:rFonts w:cs="Arial"/>
                <w:b/>
                <w:color w:val="000000"/>
                <w:sz w:val="18"/>
                <w:szCs w:val="36"/>
              </w:rPr>
              <w:t>JAZYK A KOMUNIKÁCIA</w:t>
            </w:r>
          </w:p>
        </w:tc>
      </w:tr>
      <w:tr w:rsidR="001319B1" w:rsidRPr="009855C0" w14:paraId="5AA5A054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79AA5A" w14:textId="77777777" w:rsidR="001319B1" w:rsidRPr="009855C0" w:rsidRDefault="009855C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9855C0">
              <w:rPr>
                <w:rFonts w:cs="Arial"/>
                <w:b/>
                <w:color w:val="000000"/>
                <w:sz w:val="18"/>
                <w:szCs w:val="36"/>
              </w:rPr>
              <w:t>Predmet: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88EAD3" w14:textId="77777777" w:rsidR="001319B1" w:rsidRPr="009855C0" w:rsidRDefault="009855C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9855C0">
              <w:rPr>
                <w:rFonts w:cs="Arial"/>
                <w:b/>
                <w:color w:val="000000"/>
                <w:sz w:val="18"/>
                <w:szCs w:val="36"/>
              </w:rPr>
              <w:t>SLOVENSKÝ JAZYK A LITERATÚRA</w:t>
            </w:r>
          </w:p>
        </w:tc>
      </w:tr>
      <w:tr w:rsidR="001319B1" w:rsidRPr="009855C0" w14:paraId="427F4675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04A423" w14:textId="77777777" w:rsidR="001319B1" w:rsidRPr="009855C0" w:rsidRDefault="009855C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9855C0">
              <w:rPr>
                <w:rFonts w:cs="Arial"/>
                <w:b/>
                <w:color w:val="000000"/>
                <w:sz w:val="18"/>
                <w:szCs w:val="36"/>
              </w:rPr>
              <w:t>Zložka: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19A297" w14:textId="77777777" w:rsidR="001319B1" w:rsidRPr="009855C0" w:rsidRDefault="009855C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9855C0">
              <w:rPr>
                <w:rFonts w:cs="Arial"/>
                <w:b/>
                <w:color w:val="000000"/>
                <w:sz w:val="18"/>
                <w:szCs w:val="36"/>
              </w:rPr>
              <w:t>LITERATÚRA</w:t>
            </w:r>
          </w:p>
        </w:tc>
      </w:tr>
      <w:tr w:rsidR="001319B1" w:rsidRPr="009855C0" w14:paraId="50E76C8D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BEDAE9" w14:textId="77777777" w:rsidR="001319B1" w:rsidRPr="009855C0" w:rsidRDefault="009855C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9855C0">
              <w:rPr>
                <w:rFonts w:cs="Arial"/>
                <w:b/>
                <w:color w:val="000000"/>
                <w:sz w:val="18"/>
                <w:szCs w:val="36"/>
              </w:rPr>
              <w:t>Stupeň vzdelávania: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E0DF67" w14:textId="77777777" w:rsidR="001319B1" w:rsidRPr="009855C0" w:rsidRDefault="009855C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9855C0">
              <w:rPr>
                <w:rFonts w:cs="Arial"/>
                <w:b/>
                <w:color w:val="000000"/>
                <w:sz w:val="18"/>
                <w:szCs w:val="36"/>
              </w:rPr>
              <w:t>ISCED 2</w:t>
            </w:r>
          </w:p>
        </w:tc>
      </w:tr>
      <w:tr w:rsidR="001319B1" w:rsidRPr="009855C0" w14:paraId="1E265049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3C39E8" w14:textId="77777777" w:rsidR="001319B1" w:rsidRPr="009855C0" w:rsidRDefault="009855C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9855C0">
              <w:rPr>
                <w:rFonts w:cs="Arial"/>
                <w:b/>
                <w:color w:val="000000"/>
                <w:sz w:val="18"/>
                <w:szCs w:val="36"/>
              </w:rPr>
              <w:t>Ročník: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866D91" w14:textId="77777777" w:rsidR="001319B1" w:rsidRPr="009855C0" w:rsidRDefault="009855C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9855C0">
              <w:rPr>
                <w:rFonts w:cs="Arial"/>
                <w:b/>
                <w:color w:val="000000"/>
                <w:sz w:val="18"/>
                <w:szCs w:val="36"/>
              </w:rPr>
              <w:t>6. ročník</w:t>
            </w:r>
          </w:p>
        </w:tc>
      </w:tr>
      <w:tr w:rsidR="001319B1" w:rsidRPr="009855C0" w14:paraId="5CDF0727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E2B6B1" w14:textId="77777777" w:rsidR="001319B1" w:rsidRPr="009855C0" w:rsidRDefault="009855C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9855C0">
              <w:rPr>
                <w:rFonts w:cs="Arial"/>
                <w:b/>
                <w:color w:val="000000"/>
                <w:sz w:val="18"/>
                <w:szCs w:val="36"/>
              </w:rPr>
              <w:t>Počet hodín: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878AA8" w14:textId="33B331AA" w:rsidR="001319B1" w:rsidRPr="009855C0" w:rsidRDefault="009855C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9855C0">
              <w:rPr>
                <w:rFonts w:cs="Arial"/>
                <w:b/>
                <w:color w:val="000000"/>
                <w:sz w:val="18"/>
                <w:szCs w:val="36"/>
              </w:rPr>
              <w:t>66 hodín (2 hod./</w:t>
            </w:r>
            <w:r w:rsidR="00731E5C">
              <w:rPr>
                <w:rFonts w:cs="Arial"/>
                <w:b/>
                <w:color w:val="000000"/>
                <w:sz w:val="18"/>
                <w:szCs w:val="36"/>
              </w:rPr>
              <w:t xml:space="preserve"> </w:t>
            </w:r>
            <w:r w:rsidRPr="009855C0">
              <w:rPr>
                <w:rFonts w:cs="Arial"/>
                <w:b/>
                <w:color w:val="000000"/>
                <w:sz w:val="18"/>
                <w:szCs w:val="36"/>
              </w:rPr>
              <w:t>týždeň)</w:t>
            </w:r>
          </w:p>
        </w:tc>
      </w:tr>
      <w:tr w:rsidR="001319B1" w:rsidRPr="009855C0" w14:paraId="561F44C9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223EE1" w14:textId="77777777" w:rsidR="001319B1" w:rsidRPr="009855C0" w:rsidRDefault="009855C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9855C0">
              <w:rPr>
                <w:rFonts w:cs="Arial"/>
                <w:b/>
                <w:color w:val="000000"/>
                <w:sz w:val="18"/>
                <w:szCs w:val="36"/>
              </w:rPr>
              <w:t>Školský rok: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D3242B" w14:textId="77777777" w:rsidR="001319B1" w:rsidRPr="009855C0" w:rsidRDefault="009855C0">
            <w:pPr>
              <w:spacing w:after="30" w:line="240" w:lineRule="auto"/>
              <w:rPr>
                <w:b/>
                <w:sz w:val="36"/>
                <w:szCs w:val="36"/>
              </w:rPr>
            </w:pPr>
            <w:r w:rsidRPr="009855C0">
              <w:rPr>
                <w:rFonts w:cs="Arial"/>
                <w:b/>
                <w:color w:val="000000"/>
                <w:sz w:val="18"/>
                <w:szCs w:val="36"/>
              </w:rPr>
              <w:t>2026/2027</w:t>
            </w:r>
          </w:p>
        </w:tc>
      </w:tr>
    </w:tbl>
    <w:p w14:paraId="089EB195" w14:textId="77777777" w:rsidR="001319B1" w:rsidRDefault="009855C0">
      <w:pPr>
        <w:spacing w:line="252" w:lineRule="auto"/>
      </w:pPr>
      <w:r>
        <w:br w:type="page"/>
      </w:r>
    </w:p>
    <w:p w14:paraId="4B0F5D72" w14:textId="77777777" w:rsidR="001319B1" w:rsidRDefault="009855C0">
      <w:pPr>
        <w:jc w:val="both"/>
      </w:pPr>
      <w:r>
        <w:rPr>
          <w:rFonts w:cs="Arial"/>
        </w:rPr>
        <w:lastRenderedPageBreak/>
        <w:t>V školskom roku 2026/2027 je 6. ročník dobiehajúcim ročníkom a postupuje podľa učebného plánu UP/2015, vypracovaného v súlade s Inovovaným ŠVP 2015 a Dodatkom č. 8. Učebný plán UP/2026 sa na tento ročník v školskom roku 2026/2027 nevzťahuje.</w:t>
      </w:r>
    </w:p>
    <w:p w14:paraId="2780C0B9" w14:textId="77777777" w:rsidR="003D0F1A" w:rsidRPr="00E85059" w:rsidRDefault="003D0F1A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cstheme="minorHAnsi"/>
          <w:b/>
          <w:sz w:val="28"/>
          <w:szCs w:val="28"/>
        </w:rPr>
      </w:pPr>
      <w:r>
        <w:rPr>
          <w:rFonts w:cs="Arial"/>
          <w:b/>
          <w:color w:val="FFFFFF"/>
          <w:sz w:val="22"/>
        </w:rPr>
        <w:t>1. CHARAKTERISTIKA PREDMETU</w:t>
      </w:r>
    </w:p>
    <w:p w14:paraId="116E38AD" w14:textId="77777777" w:rsidR="001319B1" w:rsidRDefault="009855C0" w:rsidP="009855C0">
      <w:pPr>
        <w:pStyle w:val="Odsekzoznamu"/>
        <w:spacing w:line="259" w:lineRule="auto"/>
        <w:ind w:left="0"/>
        <w:jc w:val="both"/>
      </w:pPr>
      <w:r>
        <w:rPr>
          <w:rFonts w:cs="Arial"/>
          <w:sz w:val="20"/>
        </w:rPr>
        <w:t xml:space="preserve">          Obsah učebných osnov a poradie tematických celkov v 6. ročníku sú prakticky rozpracované podľa aktuálneho TVVP k učebnici a pracovnému zošitu Renáty Svitekovej Literatúra v pohode 6. Učebnica a TVVP slúžia ako učebné a organizačné východisko; povinný obsah a požadované výkony vychádzajú z iŠVP 2015, vzdelávacieho štandardu SJL a ŠkVP školy.</w:t>
      </w:r>
    </w:p>
    <w:p w14:paraId="4C80F28E" w14:textId="77777777" w:rsidR="001E5981" w:rsidRPr="001E5981" w:rsidRDefault="001E5981" w:rsidP="001E5981">
      <w:pPr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Cs w:val="24"/>
        </w:rPr>
        <w:t>Umelecká literatúra je jedným z viacerých spôsobov tematizovania sveta i jedným z viacerých typov ľudskej tvorivosti.</w:t>
      </w:r>
    </w:p>
    <w:p w14:paraId="09E603C9" w14:textId="77777777" w:rsidR="001E5981" w:rsidRPr="001E5981" w:rsidRDefault="001E5981" w:rsidP="001E5981">
      <w:pPr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Cs w:val="24"/>
        </w:rPr>
        <w:t>Literatúra umo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 xml:space="preserve">ňuje transformovať literárne dielo do iných spôsobov umeleckého zobrazovania – do filmu, televíznej či rozhlasovej inscenácie, divadelnej hry, muzikálu, </w:t>
      </w:r>
      <w:proofErr w:type="spellStart"/>
      <w:r w:rsidRPr="001E5981">
        <w:rPr>
          <w:rFonts w:cstheme="minorHAnsi"/>
          <w:szCs w:val="24"/>
        </w:rPr>
        <w:t>videopríbehu</w:t>
      </w:r>
      <w:proofErr w:type="spellEnd"/>
      <w:r w:rsidRPr="001E5981">
        <w:rPr>
          <w:rFonts w:cstheme="minorHAnsi"/>
          <w:szCs w:val="24"/>
        </w:rPr>
        <w:t>... Takto koncipovaná literatúra vedie k poznaniu prepojenosti a dopĺňaniu sa jednotlivých umeleckých druhov, umo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>ňuje porovnávať, vedie k úsiliu spoznať jednotlivé varianty toho istého a stimuluje záujem o kultúru.</w:t>
      </w:r>
    </w:p>
    <w:p w14:paraId="582BF376" w14:textId="77777777" w:rsidR="001E5981" w:rsidRPr="001E5981" w:rsidRDefault="001E5981" w:rsidP="001E5981">
      <w:pPr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Cs w:val="24"/>
        </w:rPr>
        <w:t>Súčasne umo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 xml:space="preserve">ňuje spoznať aj proces vzniku literárneho diela, zoznamovať 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 xml:space="preserve">iaka s tým, 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 xml:space="preserve">e básne, rozprávky, divadelné hry písali a píšu spisovatelia, 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 xml:space="preserve">e rozprávky dávno vymýšľali ľudia, ktorých nepoznáme a 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>e ich pre nás sprístupnili zberatelia...</w:t>
      </w:r>
    </w:p>
    <w:p w14:paraId="2927CD9C" w14:textId="77777777" w:rsidR="001E5981" w:rsidRPr="001E5981" w:rsidRDefault="001E5981" w:rsidP="001E5981">
      <w:pPr>
        <w:jc w:val="both"/>
        <w:rPr>
          <w:rFonts w:eastAsia="Calibri" w:cstheme="minorHAnsi"/>
          <w:sz w:val="24"/>
          <w:szCs w:val="24"/>
        </w:rPr>
      </w:pPr>
      <w:r w:rsidRPr="001E5981">
        <w:rPr>
          <w:rFonts w:cstheme="minorHAnsi"/>
          <w:szCs w:val="24"/>
        </w:rPr>
        <w:t xml:space="preserve">Literárna výchova je humanitný predmet, ktorého poslaním je vytvoriť u 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>iaka pozitívny vzťah k literatúre a ku knihám. Vychádza predovšetkým zo zá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 xml:space="preserve">itku a vlastnej práce </w:t>
      </w:r>
      <w:r>
        <w:rPr>
          <w:rFonts w:cstheme="minorHAnsi"/>
          <w:szCs w:val="24"/>
        </w:rPr>
        <w:t>ž</w:t>
      </w:r>
      <w:r w:rsidRPr="001E5981">
        <w:rPr>
          <w:rFonts w:cstheme="minorHAnsi"/>
          <w:szCs w:val="24"/>
        </w:rPr>
        <w:t>iaka s textom na hodine.</w:t>
      </w:r>
    </w:p>
    <w:p w14:paraId="7707A80B" w14:textId="77777777" w:rsidR="00C511B1" w:rsidRDefault="00731E5C">
      <w:pPr>
        <w:keepNext/>
      </w:pPr>
      <w:r>
        <w:rPr>
          <w:b/>
        </w:rPr>
        <w:t>Kurikulárna záväznosť a hierarchia dokumentov</w:t>
      </w:r>
    </w:p>
    <w:p w14:paraId="7BC6AE0C" w14:textId="77777777" w:rsidR="00C511B1" w:rsidRDefault="00731E5C">
      <w:r>
        <w:t xml:space="preserve">Záväzným kurikulárnym východiskom je vzdelávací štandard SJL podľa iŠVP 2015 a ŠkVP školy. Učebné osnovy konkretizujú tieto požiadavky pre príslušný ročník; </w:t>
      </w:r>
      <w:r>
        <w:t>TVVP určuje ich časové a tematické rozvrhnutie počas školského roka.</w:t>
      </w:r>
    </w:p>
    <w:p w14:paraId="100FEC89" w14:textId="77777777" w:rsidR="00C511B1" w:rsidRDefault="00731E5C">
      <w:r>
        <w:t>Pojmy a výkony, ktoré iŠVP zavádza v príslušnom ročníku, sa považujú za nové učivo. Ostatné zaradené javy slúžia podľa potreby na opakovanie, upevňovanie, interpretáciu, aplikáciu v texte</w:t>
      </w:r>
      <w:r>
        <w:t xml:space="preserve"> alebo školskú konkretizáciu a nerozširujú povinný obsah štátneho štandardu.</w:t>
      </w:r>
    </w:p>
    <w:p w14:paraId="4DF20615" w14:textId="77777777" w:rsidR="003D0F1A" w:rsidRPr="00E85059" w:rsidRDefault="003D0F1A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eastAsia="Calibri" w:cstheme="minorHAnsi"/>
          <w:b/>
          <w:bCs/>
          <w:sz w:val="28"/>
          <w:szCs w:val="28"/>
        </w:rPr>
      </w:pPr>
      <w:r>
        <w:rPr>
          <w:rFonts w:cs="Arial"/>
          <w:b/>
          <w:color w:val="FFFFFF"/>
          <w:sz w:val="22"/>
        </w:rPr>
        <w:t>2. CIELE PREDMETU</w:t>
      </w:r>
    </w:p>
    <w:p w14:paraId="58E023F3" w14:textId="77777777" w:rsidR="000660DC" w:rsidRPr="000660DC" w:rsidRDefault="000660DC" w:rsidP="000660DC">
      <w:pPr>
        <w:keepNext/>
        <w:spacing w:before="100" w:after="40" w:line="252" w:lineRule="auto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b/>
          <w:color w:val="000000"/>
          <w:sz w:val="21"/>
          <w:szCs w:val="24"/>
        </w:rPr>
        <w:t xml:space="preserve">Hlavným cieľom je, aby mal absolvent 6. ročníka ISCED 2: </w:t>
      </w:r>
    </w:p>
    <w:p w14:paraId="29D016B1" w14:textId="77777777" w:rsidR="000660DC" w:rsidRDefault="000660DC" w:rsidP="000660DC">
      <w:pPr>
        <w:spacing w:after="30" w:line="252" w:lineRule="auto"/>
        <w:ind w:left="312" w:hanging="142"/>
        <w:jc w:val="both"/>
        <w:rPr>
          <w:rFonts w:eastAsia="Calibri"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primerane veku rozvinuté kľúčové spôsobilosti,</w:t>
      </w:r>
    </w:p>
    <w:p w14:paraId="2F034FFB" w14:textId="77777777" w:rsidR="000660DC" w:rsidRDefault="000660DC" w:rsidP="000660DC">
      <w:pPr>
        <w:spacing w:after="30" w:line="252" w:lineRule="auto"/>
        <w:ind w:left="312" w:hanging="142"/>
        <w:jc w:val="both"/>
        <w:rPr>
          <w:rFonts w:eastAsia="Calibri"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zmysluplné základné vedomosti a znalosti,</w:t>
      </w:r>
    </w:p>
    <w:p w14:paraId="2D201532" w14:textId="77777777" w:rsidR="000660DC" w:rsidRPr="000660DC" w:rsidRDefault="000660DC" w:rsidP="000660DC">
      <w:pPr>
        <w:spacing w:after="30" w:line="252" w:lineRule="auto"/>
        <w:ind w:left="312" w:hanging="142"/>
        <w:jc w:val="both"/>
        <w:rPr>
          <w:rFonts w:eastAsia="Calibri"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vypestovaný základ záujmu o celoživotné vzdelávanie sa,</w:t>
      </w:r>
    </w:p>
    <w:p w14:paraId="42D9DDCE" w14:textId="77777777" w:rsidR="000660DC" w:rsidRPr="000660DC" w:rsidRDefault="000660DC" w:rsidP="000660DC">
      <w:pPr>
        <w:spacing w:after="30" w:line="252" w:lineRule="auto"/>
        <w:ind w:left="312" w:hanging="142"/>
        <w:jc w:val="both"/>
        <w:rPr>
          <w:rFonts w:eastAsia="Calibri"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-jasné a veku primerané povedomie národného a svetového kultúrneho dedičstva, - záujem a potrebu zmysluplnej aktivity a tvorivosti.</w:t>
      </w:r>
    </w:p>
    <w:p w14:paraId="3B1EFBFB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Hlavné myšlienky ŠVP a </w:t>
      </w:r>
      <w:proofErr w:type="spellStart"/>
      <w:r w:rsidRPr="000660DC">
        <w:rPr>
          <w:rFonts w:cstheme="minorHAnsi"/>
          <w:szCs w:val="24"/>
        </w:rPr>
        <w:t>ŠkVP</w:t>
      </w:r>
      <w:proofErr w:type="spellEnd"/>
      <w:r w:rsidRPr="000660DC">
        <w:rPr>
          <w:rFonts w:cstheme="minorHAnsi"/>
          <w:szCs w:val="24"/>
        </w:rPr>
        <w:t xml:space="preserve"> rozpracované pre rámec vyučovania slovenského jazyka a literatúry ako materinského jazyka vyjadrujú potrebu orientovať obsah vyučovania, metódy a formy vyučovania učebné texty a učebné pomôcky na dosiahnutie týchto všeobecných cieľov. </w:t>
      </w:r>
    </w:p>
    <w:p w14:paraId="2EB5A55A" w14:textId="77777777" w:rsidR="000660DC" w:rsidRPr="000660DC" w:rsidRDefault="000660DC" w:rsidP="000660DC">
      <w:pPr>
        <w:jc w:val="both"/>
        <w:rPr>
          <w:rFonts w:eastAsia="Calibri" w:cstheme="minorHAnsi"/>
          <w:b/>
          <w:sz w:val="24"/>
          <w:szCs w:val="24"/>
        </w:rPr>
      </w:pPr>
      <w:r w:rsidRPr="000660DC">
        <w:rPr>
          <w:rFonts w:cstheme="minorHAnsi"/>
          <w:b/>
          <w:szCs w:val="24"/>
        </w:rPr>
        <w:t>I. VŠEOBECNÉ CIELE</w:t>
      </w:r>
    </w:p>
    <w:p w14:paraId="09952705" w14:textId="77777777" w:rsidR="000660DC" w:rsidRPr="000660DC" w:rsidRDefault="000660DC" w:rsidP="000660DC">
      <w:pPr>
        <w:keepNext/>
        <w:rPr>
          <w:rFonts w:eastAsia="Calibri" w:cstheme="minorHAnsi"/>
          <w:b/>
          <w:sz w:val="24"/>
          <w:szCs w:val="24"/>
        </w:rPr>
      </w:pPr>
      <w:r w:rsidRPr="000660DC">
        <w:rPr>
          <w:rFonts w:cstheme="minorHAnsi"/>
          <w:b/>
          <w:szCs w:val="24"/>
        </w:rPr>
        <w:t xml:space="preserve">1. </w:t>
      </w:r>
      <w:proofErr w:type="spellStart"/>
      <w:r w:rsidRPr="000660DC">
        <w:rPr>
          <w:rFonts w:cstheme="minorHAnsi"/>
          <w:b/>
          <w:szCs w:val="24"/>
        </w:rPr>
        <w:t>Kognitivizácia</w:t>
      </w:r>
      <w:proofErr w:type="spellEnd"/>
      <w:r w:rsidRPr="000660DC">
        <w:rPr>
          <w:rFonts w:cstheme="minorHAnsi"/>
          <w:b/>
          <w:szCs w:val="24"/>
        </w:rPr>
        <w:t xml:space="preserve"> a </w:t>
      </w:r>
      <w:proofErr w:type="spellStart"/>
      <w:r w:rsidRPr="000660DC">
        <w:rPr>
          <w:rFonts w:cstheme="minorHAnsi"/>
          <w:b/>
          <w:szCs w:val="24"/>
        </w:rPr>
        <w:t>kreativizácia</w:t>
      </w:r>
      <w:proofErr w:type="spellEnd"/>
    </w:p>
    <w:p w14:paraId="3A069C92" w14:textId="77777777" w:rsidR="009855C0" w:rsidRPr="009855C0" w:rsidRDefault="000660DC" w:rsidP="000660DC">
      <w:pPr>
        <w:pStyle w:val="Odsekzoznamu"/>
        <w:numPr>
          <w:ilvl w:val="0"/>
          <w:numId w:val="21"/>
        </w:numPr>
        <w:spacing w:line="259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9855C0">
        <w:rPr>
          <w:rFonts w:cstheme="minorHAnsi"/>
          <w:sz w:val="20"/>
          <w:szCs w:val="24"/>
        </w:rPr>
        <w:t xml:space="preserve">Rozvíjať inteligenciu, myslenie žiaka, učiť ho riešiť problém, vytvárať potrebu učiť sa. </w:t>
      </w:r>
    </w:p>
    <w:p w14:paraId="2AB157E5" w14:textId="77777777" w:rsidR="009855C0" w:rsidRPr="009855C0" w:rsidRDefault="000660DC" w:rsidP="000660DC">
      <w:pPr>
        <w:pStyle w:val="Odsekzoznamu"/>
        <w:numPr>
          <w:ilvl w:val="0"/>
          <w:numId w:val="21"/>
        </w:numPr>
        <w:spacing w:line="259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9855C0">
        <w:rPr>
          <w:rFonts w:cstheme="minorHAnsi"/>
          <w:sz w:val="20"/>
          <w:szCs w:val="24"/>
        </w:rPr>
        <w:t xml:space="preserve">Prijímať hovorenú alebo písanú informáciu, rozumieť jej a využívať ju. </w:t>
      </w:r>
    </w:p>
    <w:p w14:paraId="7085B146" w14:textId="77777777" w:rsidR="009855C0" w:rsidRPr="009855C0" w:rsidRDefault="000660DC" w:rsidP="000660DC">
      <w:pPr>
        <w:pStyle w:val="Odsekzoznamu"/>
        <w:numPr>
          <w:ilvl w:val="0"/>
          <w:numId w:val="21"/>
        </w:numPr>
        <w:spacing w:line="259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9855C0">
        <w:rPr>
          <w:rFonts w:cstheme="minorHAnsi"/>
          <w:sz w:val="20"/>
          <w:szCs w:val="24"/>
        </w:rPr>
        <w:t xml:space="preserve">S porozumením čítať veku primeranú literatúru, interpretovať posolstvo textu, vyjadriť svoje pocity z prečítaného. </w:t>
      </w:r>
    </w:p>
    <w:p w14:paraId="53EEB667" w14:textId="77777777" w:rsidR="009855C0" w:rsidRPr="009855C0" w:rsidRDefault="000660DC" w:rsidP="000660DC">
      <w:pPr>
        <w:pStyle w:val="Odsekzoznamu"/>
        <w:numPr>
          <w:ilvl w:val="0"/>
          <w:numId w:val="21"/>
        </w:numPr>
        <w:spacing w:line="259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9855C0">
        <w:rPr>
          <w:rFonts w:cstheme="minorHAnsi"/>
          <w:sz w:val="20"/>
          <w:szCs w:val="24"/>
        </w:rPr>
        <w:t>Začať pracovať s odbornými príručkami, slovníkovou literatúrou, pod vedením učiteľa používať na získavanie informácií internet, knižnicu a iné zdroje.</w:t>
      </w:r>
    </w:p>
    <w:p w14:paraId="07D85D85" w14:textId="77777777" w:rsidR="009855C0" w:rsidRPr="009855C0" w:rsidRDefault="000660DC" w:rsidP="000660DC">
      <w:pPr>
        <w:pStyle w:val="Odsekzoznamu"/>
        <w:numPr>
          <w:ilvl w:val="0"/>
          <w:numId w:val="21"/>
        </w:numPr>
        <w:spacing w:line="259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9855C0">
        <w:rPr>
          <w:rFonts w:cstheme="minorHAnsi"/>
          <w:sz w:val="20"/>
          <w:szCs w:val="24"/>
        </w:rPr>
        <w:t>Rozvíjať poznávacie schopnosti (pozornosť, pamäť, myslenie, predstavivosť, fantáziu).</w:t>
      </w:r>
    </w:p>
    <w:p w14:paraId="12887177" w14:textId="77777777" w:rsidR="000660DC" w:rsidRPr="009855C0" w:rsidRDefault="000660DC" w:rsidP="000660DC">
      <w:pPr>
        <w:pStyle w:val="Odsekzoznamu"/>
        <w:numPr>
          <w:ilvl w:val="0"/>
          <w:numId w:val="21"/>
        </w:numPr>
        <w:spacing w:line="259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9855C0">
        <w:rPr>
          <w:rFonts w:cstheme="minorHAnsi"/>
          <w:sz w:val="20"/>
          <w:szCs w:val="24"/>
        </w:rPr>
        <w:t xml:space="preserve">Tvoriť veku primerané texty a prejavy s uplatnením jednotlivých fáz písania textu. </w:t>
      </w:r>
    </w:p>
    <w:p w14:paraId="177593E9" w14:textId="77777777" w:rsidR="000660DC" w:rsidRPr="000660DC" w:rsidRDefault="000660DC" w:rsidP="000660DC">
      <w:pPr>
        <w:keepNext/>
        <w:rPr>
          <w:rFonts w:eastAsia="Calibri" w:cstheme="minorHAnsi"/>
          <w:b/>
          <w:sz w:val="24"/>
          <w:szCs w:val="24"/>
        </w:rPr>
      </w:pPr>
      <w:r w:rsidRPr="000660DC">
        <w:rPr>
          <w:rFonts w:cstheme="minorHAnsi"/>
          <w:b/>
          <w:szCs w:val="24"/>
        </w:rPr>
        <w:t xml:space="preserve">2. Emocionalita </w:t>
      </w:r>
    </w:p>
    <w:p w14:paraId="14B81588" w14:textId="77777777" w:rsidR="009855C0" w:rsidRPr="009855C0" w:rsidRDefault="000660DC" w:rsidP="000660DC">
      <w:pPr>
        <w:pStyle w:val="Odsekzoznamu"/>
        <w:numPr>
          <w:ilvl w:val="0"/>
          <w:numId w:val="22"/>
        </w:numPr>
        <w:spacing w:line="259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9855C0">
        <w:rPr>
          <w:rFonts w:cstheme="minorHAnsi"/>
          <w:sz w:val="20"/>
          <w:szCs w:val="24"/>
        </w:rPr>
        <w:t>Prostredníctvom čítania, sledovania filmov, médií a umenia rozvíjať emocionalitu žiaka</w:t>
      </w:r>
    </w:p>
    <w:p w14:paraId="751ECB9C" w14:textId="77777777" w:rsidR="009855C0" w:rsidRPr="009855C0" w:rsidRDefault="000660DC" w:rsidP="000660DC">
      <w:pPr>
        <w:pStyle w:val="Odsekzoznamu"/>
        <w:numPr>
          <w:ilvl w:val="0"/>
          <w:numId w:val="22"/>
        </w:numPr>
        <w:spacing w:line="259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9855C0">
        <w:rPr>
          <w:rFonts w:cstheme="minorHAnsi"/>
          <w:sz w:val="20"/>
          <w:szCs w:val="24"/>
        </w:rPr>
        <w:t xml:space="preserve">Textami, motivačnými článkami, motivačným vstupom učiteľa vytvárať priestor a možnosti prejavovať emocionalitu žiaka. </w:t>
      </w:r>
    </w:p>
    <w:p w14:paraId="39760B45" w14:textId="77777777" w:rsidR="000660DC" w:rsidRPr="009855C0" w:rsidRDefault="000660DC" w:rsidP="000660DC">
      <w:pPr>
        <w:pStyle w:val="Odsekzoznamu"/>
        <w:numPr>
          <w:ilvl w:val="0"/>
          <w:numId w:val="22"/>
        </w:numPr>
        <w:spacing w:line="259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9855C0">
        <w:rPr>
          <w:rFonts w:cstheme="minorHAnsi"/>
          <w:sz w:val="20"/>
          <w:szCs w:val="24"/>
        </w:rPr>
        <w:t xml:space="preserve">Pestovať a trénovať všímavosť, aktívnu pozornosť, vypestovať presvedčenie o hodnote človeka a jeho diele. </w:t>
      </w:r>
    </w:p>
    <w:p w14:paraId="009B299E" w14:textId="77777777" w:rsidR="000660DC" w:rsidRPr="000660DC" w:rsidRDefault="000660DC" w:rsidP="000660DC">
      <w:pPr>
        <w:keepNext/>
        <w:rPr>
          <w:rFonts w:eastAsia="Calibri" w:cstheme="minorHAnsi"/>
          <w:b/>
          <w:sz w:val="24"/>
          <w:szCs w:val="24"/>
        </w:rPr>
      </w:pPr>
      <w:r w:rsidRPr="000660DC">
        <w:rPr>
          <w:rFonts w:cstheme="minorHAnsi"/>
          <w:b/>
          <w:szCs w:val="24"/>
        </w:rPr>
        <w:lastRenderedPageBreak/>
        <w:t xml:space="preserve">3. Motivácia a </w:t>
      </w:r>
      <w:proofErr w:type="spellStart"/>
      <w:r w:rsidRPr="000660DC">
        <w:rPr>
          <w:rFonts w:cstheme="minorHAnsi"/>
          <w:b/>
          <w:szCs w:val="24"/>
        </w:rPr>
        <w:t>autoregulácia</w:t>
      </w:r>
      <w:proofErr w:type="spellEnd"/>
    </w:p>
    <w:p w14:paraId="5B9833D1" w14:textId="77777777" w:rsidR="009855C0" w:rsidRPr="009855C0" w:rsidRDefault="000660DC" w:rsidP="000660DC">
      <w:pPr>
        <w:pStyle w:val="Odsekzoznamu"/>
        <w:numPr>
          <w:ilvl w:val="0"/>
          <w:numId w:val="23"/>
        </w:numPr>
        <w:spacing w:line="259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9855C0">
        <w:rPr>
          <w:rFonts w:cstheme="minorHAnsi"/>
          <w:sz w:val="20"/>
          <w:szCs w:val="24"/>
        </w:rPr>
        <w:t xml:space="preserve">Rozvíjať schopnosť žiakov učiť sa, byť tvorivý, spoluvytvárať sebavedomie a schopnosť ohodnotiť svoj výkon. </w:t>
      </w:r>
    </w:p>
    <w:p w14:paraId="7908B336" w14:textId="77777777" w:rsidR="000660DC" w:rsidRPr="009855C0" w:rsidRDefault="000660DC" w:rsidP="000660DC">
      <w:pPr>
        <w:pStyle w:val="Odsekzoznamu"/>
        <w:numPr>
          <w:ilvl w:val="0"/>
          <w:numId w:val="23"/>
        </w:numPr>
        <w:spacing w:line="259" w:lineRule="auto"/>
        <w:ind w:left="0" w:firstLine="0"/>
        <w:jc w:val="both"/>
        <w:rPr>
          <w:rFonts w:eastAsia="Calibri" w:cstheme="minorHAnsi"/>
          <w:sz w:val="24"/>
          <w:szCs w:val="24"/>
        </w:rPr>
      </w:pPr>
      <w:r w:rsidRPr="009855C0">
        <w:rPr>
          <w:rFonts w:cstheme="minorHAnsi"/>
          <w:sz w:val="20"/>
          <w:szCs w:val="24"/>
        </w:rPr>
        <w:t xml:space="preserve">Formovať osobnosť žiaka, pomôcť rodine vytvárať hodnotový systém dieťaťa. Viesť žiaka k tolerancii a oceňovaniu mieru a pokoja. </w:t>
      </w:r>
    </w:p>
    <w:p w14:paraId="5DD02590" w14:textId="77777777" w:rsidR="009855C0" w:rsidRDefault="000660DC" w:rsidP="009855C0">
      <w:pPr>
        <w:keepNext/>
        <w:rPr>
          <w:rFonts w:eastAsia="Calibri" w:cstheme="minorHAnsi"/>
          <w:b/>
          <w:sz w:val="24"/>
          <w:szCs w:val="24"/>
        </w:rPr>
      </w:pPr>
      <w:r w:rsidRPr="000660DC">
        <w:rPr>
          <w:rFonts w:cstheme="minorHAnsi"/>
          <w:b/>
          <w:szCs w:val="24"/>
        </w:rPr>
        <w:t>4. Socializácia</w:t>
      </w:r>
    </w:p>
    <w:p w14:paraId="153DE466" w14:textId="77777777" w:rsidR="009855C0" w:rsidRPr="009855C0" w:rsidRDefault="000660DC" w:rsidP="009855C0">
      <w:pPr>
        <w:pStyle w:val="Odsekzoznamu"/>
        <w:keepNext/>
        <w:numPr>
          <w:ilvl w:val="0"/>
          <w:numId w:val="24"/>
        </w:numPr>
        <w:spacing w:line="259" w:lineRule="auto"/>
        <w:ind w:left="0" w:firstLine="0"/>
        <w:jc w:val="both"/>
        <w:rPr>
          <w:rFonts w:eastAsia="Calibri" w:cstheme="minorHAnsi"/>
          <w:b/>
          <w:sz w:val="24"/>
          <w:szCs w:val="24"/>
        </w:rPr>
      </w:pPr>
      <w:r w:rsidRPr="009855C0">
        <w:rPr>
          <w:rFonts w:cstheme="minorHAnsi"/>
          <w:sz w:val="20"/>
          <w:szCs w:val="24"/>
        </w:rPr>
        <w:t xml:space="preserve">Cvičiť efektívnu komunikáciu s ľuďmi, naučiť žiaka rozlíšiť neformálnu a formálnu komunikáciu. </w:t>
      </w:r>
    </w:p>
    <w:p w14:paraId="026FE3CB" w14:textId="77777777" w:rsidR="009855C0" w:rsidRPr="009855C0" w:rsidRDefault="000660DC" w:rsidP="009855C0">
      <w:pPr>
        <w:pStyle w:val="Odsekzoznamu"/>
        <w:keepNext/>
        <w:numPr>
          <w:ilvl w:val="0"/>
          <w:numId w:val="24"/>
        </w:numPr>
        <w:spacing w:line="259" w:lineRule="auto"/>
        <w:ind w:left="0" w:firstLine="0"/>
        <w:rPr>
          <w:rFonts w:eastAsia="Calibri" w:cstheme="minorHAnsi"/>
          <w:b/>
          <w:sz w:val="24"/>
          <w:szCs w:val="24"/>
        </w:rPr>
      </w:pPr>
      <w:r w:rsidRPr="009855C0">
        <w:rPr>
          <w:rFonts w:cstheme="minorHAnsi"/>
          <w:sz w:val="20"/>
          <w:szCs w:val="24"/>
        </w:rPr>
        <w:t xml:space="preserve">Zverejňovať práce žiaka podľa možností školy, regiónu. </w:t>
      </w:r>
    </w:p>
    <w:p w14:paraId="198281D8" w14:textId="77777777" w:rsidR="009855C0" w:rsidRPr="009855C0" w:rsidRDefault="000660DC" w:rsidP="009855C0">
      <w:pPr>
        <w:pStyle w:val="Odsekzoznamu"/>
        <w:keepNext/>
        <w:numPr>
          <w:ilvl w:val="0"/>
          <w:numId w:val="24"/>
        </w:numPr>
        <w:spacing w:line="259" w:lineRule="auto"/>
        <w:ind w:left="0" w:firstLine="0"/>
        <w:jc w:val="both"/>
        <w:rPr>
          <w:rFonts w:eastAsia="Calibri" w:cstheme="minorHAnsi"/>
          <w:b/>
          <w:sz w:val="24"/>
          <w:szCs w:val="24"/>
        </w:rPr>
      </w:pPr>
      <w:r w:rsidRPr="009855C0">
        <w:rPr>
          <w:rFonts w:cstheme="minorHAnsi"/>
          <w:sz w:val="20"/>
          <w:szCs w:val="24"/>
        </w:rPr>
        <w:t>Učivom slovenského jazyka a literatúry pomáhať prekonávať bariéry medzi ľuďmi iných národov a národností.</w:t>
      </w:r>
    </w:p>
    <w:p w14:paraId="3EBBFD8F" w14:textId="77777777" w:rsidR="000660DC" w:rsidRPr="009855C0" w:rsidRDefault="000660DC" w:rsidP="009855C0">
      <w:pPr>
        <w:pStyle w:val="Odsekzoznamu"/>
        <w:keepNext/>
        <w:numPr>
          <w:ilvl w:val="0"/>
          <w:numId w:val="24"/>
        </w:numPr>
        <w:spacing w:line="259" w:lineRule="auto"/>
        <w:ind w:left="0" w:firstLine="0"/>
        <w:jc w:val="both"/>
        <w:rPr>
          <w:rFonts w:eastAsia="Calibri" w:cstheme="minorHAnsi"/>
          <w:b/>
          <w:sz w:val="24"/>
          <w:szCs w:val="24"/>
        </w:rPr>
      </w:pPr>
      <w:r w:rsidRPr="009855C0">
        <w:rPr>
          <w:rFonts w:cstheme="minorHAnsi"/>
          <w:sz w:val="20"/>
          <w:szCs w:val="24"/>
        </w:rPr>
        <w:t xml:space="preserve">Pestovať európsku dimenziu aj výberom textov, aktivít, účasťou na projektoch, atď. </w:t>
      </w:r>
    </w:p>
    <w:p w14:paraId="4CFB295F" w14:textId="77777777" w:rsidR="000660DC" w:rsidRPr="000660DC" w:rsidRDefault="000660DC" w:rsidP="000660DC">
      <w:pPr>
        <w:jc w:val="both"/>
        <w:rPr>
          <w:rFonts w:eastAsia="Calibri" w:cstheme="minorHAnsi"/>
          <w:b/>
          <w:sz w:val="24"/>
          <w:szCs w:val="24"/>
        </w:rPr>
      </w:pPr>
      <w:r w:rsidRPr="000660DC">
        <w:rPr>
          <w:rFonts w:cstheme="minorHAnsi"/>
          <w:b/>
          <w:szCs w:val="24"/>
        </w:rPr>
        <w:t>II: HODNOTOVÉ CIEL E</w:t>
      </w:r>
    </w:p>
    <w:p w14:paraId="5A6EF3DB" w14:textId="77777777" w:rsidR="000660DC" w:rsidRDefault="000660DC" w:rsidP="000660DC">
      <w:pPr>
        <w:keepNext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b/>
          <w:szCs w:val="24"/>
        </w:rPr>
        <w:t xml:space="preserve"> 1. Formovať vzťah k materinskému jazyku alebo štátnemu jazyku. </w:t>
      </w:r>
    </w:p>
    <w:p w14:paraId="6D8E0A4C" w14:textId="77777777" w:rsidR="000660DC" w:rsidRDefault="000660DC" w:rsidP="000660DC">
      <w:pPr>
        <w:keepNext/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b/>
          <w:szCs w:val="24"/>
        </w:rPr>
        <w:t>2. Vybudovať úctu k jazykom iných národov a národností, mať najzákladnejšie informácie o národnostiach žijúcich na Slovensku</w:t>
      </w:r>
    </w:p>
    <w:p w14:paraId="7D2DFB78" w14:textId="77777777" w:rsidR="000660DC" w:rsidRDefault="000660DC" w:rsidP="000660DC">
      <w:pPr>
        <w:keepNext/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b/>
          <w:szCs w:val="24"/>
        </w:rPr>
        <w:t>3. Byť otvorený voči inému názoru, rešpektovať aj opačný názor v intenciách humanizmu a demokracie.</w:t>
      </w:r>
    </w:p>
    <w:p w14:paraId="68152027" w14:textId="77777777" w:rsidR="000660DC" w:rsidRDefault="000660DC" w:rsidP="000660DC">
      <w:pPr>
        <w:keepNext/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b/>
          <w:szCs w:val="24"/>
        </w:rPr>
        <w:t xml:space="preserve"> 4. V textoch prichádzať do styku s témami environmentálnej výchovy, výchovy k man</w:t>
      </w:r>
      <w:r>
        <w:rPr>
          <w:rFonts w:cstheme="minorHAnsi"/>
          <w:b/>
          <w:szCs w:val="24"/>
        </w:rPr>
        <w:t>ž</w:t>
      </w:r>
      <w:r w:rsidRPr="000660DC">
        <w:rPr>
          <w:rFonts w:cstheme="minorHAnsi"/>
          <w:b/>
          <w:szCs w:val="24"/>
        </w:rPr>
        <w:t xml:space="preserve">elstvu a rodičovstvu, ochrany zdravia, </w:t>
      </w:r>
      <w:r>
        <w:rPr>
          <w:rFonts w:cstheme="minorHAnsi"/>
          <w:b/>
          <w:szCs w:val="24"/>
        </w:rPr>
        <w:t>ž</w:t>
      </w:r>
      <w:r w:rsidRPr="000660DC">
        <w:rPr>
          <w:rFonts w:cstheme="minorHAnsi"/>
          <w:b/>
          <w:szCs w:val="24"/>
        </w:rPr>
        <w:t xml:space="preserve">ivotného štýlu, výchovy budúceho občana a spotrebiteľa, s témami o </w:t>
      </w:r>
      <w:r>
        <w:rPr>
          <w:rFonts w:cstheme="minorHAnsi"/>
          <w:b/>
          <w:szCs w:val="24"/>
        </w:rPr>
        <w:t>ž</w:t>
      </w:r>
      <w:r w:rsidRPr="000660DC">
        <w:rPr>
          <w:rFonts w:cstheme="minorHAnsi"/>
          <w:b/>
          <w:szCs w:val="24"/>
        </w:rPr>
        <w:t xml:space="preserve">ivote detí v európskych krajinách a vo svete. </w:t>
      </w:r>
    </w:p>
    <w:p w14:paraId="0D7F7839" w14:textId="77777777" w:rsidR="000660DC" w:rsidRPr="000660DC" w:rsidRDefault="000660DC" w:rsidP="000660DC">
      <w:pPr>
        <w:keepNext/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b/>
          <w:szCs w:val="24"/>
        </w:rPr>
        <w:t xml:space="preserve">5. Pracovať s textami s problematikou ľudských práv, základných slobôd a zásad zakotvených v Charte Spojených národov. </w:t>
      </w:r>
    </w:p>
    <w:p w14:paraId="6E33E671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>U</w:t>
      </w:r>
      <w:r>
        <w:rPr>
          <w:rFonts w:cstheme="minorHAnsi"/>
          <w:szCs w:val="24"/>
        </w:rPr>
        <w:t>ž</w:t>
      </w:r>
      <w:r w:rsidRPr="000660DC">
        <w:rPr>
          <w:rFonts w:cstheme="minorHAnsi"/>
          <w:szCs w:val="24"/>
        </w:rPr>
        <w:t xml:space="preserve"> predchádzajúca koncepcia vyučovania literatúry na základných školách vychádzala predovšetkým zo zá</w:t>
      </w:r>
      <w:r>
        <w:rPr>
          <w:rFonts w:cstheme="minorHAnsi"/>
          <w:szCs w:val="24"/>
        </w:rPr>
        <w:t>ž</w:t>
      </w:r>
      <w:r w:rsidRPr="000660DC">
        <w:rPr>
          <w:rFonts w:cstheme="minorHAnsi"/>
          <w:szCs w:val="24"/>
        </w:rPr>
        <w:t xml:space="preserve">itku, vytvorenia si pozitívneho vzťahu k literatúre. </w:t>
      </w:r>
    </w:p>
    <w:p w14:paraId="581C5EAE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Súčasná koncepcia túto tézu ešte posilňuje. Učivo je koncipované tak, aby sa sústavne rozvíjali čitateľské a interpretačné schopnosti </w:t>
      </w:r>
      <w:r>
        <w:rPr>
          <w:rFonts w:cstheme="minorHAnsi"/>
          <w:szCs w:val="24"/>
        </w:rPr>
        <w:t>ž</w:t>
      </w:r>
      <w:r w:rsidRPr="000660DC">
        <w:rPr>
          <w:rFonts w:cstheme="minorHAnsi"/>
          <w:szCs w:val="24"/>
        </w:rPr>
        <w:t xml:space="preserve">iakov. Učiteľ nepredkladá </w:t>
      </w:r>
      <w:r>
        <w:rPr>
          <w:rFonts w:cstheme="minorHAnsi"/>
          <w:szCs w:val="24"/>
        </w:rPr>
        <w:t>ž</w:t>
      </w:r>
      <w:r w:rsidRPr="000660DC">
        <w:rPr>
          <w:rFonts w:cstheme="minorHAnsi"/>
          <w:szCs w:val="24"/>
        </w:rPr>
        <w:t xml:space="preserve">iakom hotové poznatky, ale vytvára im podmienky a pripravuje podnety, aby sa vedomostí zmocňovali sami. </w:t>
      </w:r>
    </w:p>
    <w:p w14:paraId="53692D20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Súčasne sa v procese vzdelávania rozvíjajú aj ďalšie (kognitívne, komunikačné, interpersonálne, </w:t>
      </w:r>
      <w:proofErr w:type="spellStart"/>
      <w:r w:rsidRPr="000660DC">
        <w:rPr>
          <w:rFonts w:cstheme="minorHAnsi"/>
          <w:szCs w:val="24"/>
        </w:rPr>
        <w:t>intrapersonálne</w:t>
      </w:r>
      <w:proofErr w:type="spellEnd"/>
      <w:r w:rsidRPr="000660DC">
        <w:rPr>
          <w:rFonts w:cstheme="minorHAnsi"/>
          <w:szCs w:val="24"/>
        </w:rPr>
        <w:t xml:space="preserve">) kompetencie. </w:t>
      </w:r>
    </w:p>
    <w:p w14:paraId="04F4FE65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Učebné osnovy </w:t>
      </w:r>
      <w:proofErr w:type="spellStart"/>
      <w:r w:rsidRPr="000660DC">
        <w:rPr>
          <w:rFonts w:cstheme="minorHAnsi"/>
          <w:szCs w:val="24"/>
        </w:rPr>
        <w:t>ŠkVP</w:t>
      </w:r>
      <w:proofErr w:type="spellEnd"/>
      <w:r w:rsidRPr="000660DC">
        <w:rPr>
          <w:rFonts w:cstheme="minorHAnsi"/>
          <w:szCs w:val="24"/>
        </w:rPr>
        <w:t xml:space="preserve"> literárnej výchovy pre 6. ročník sú pedagogickým dokumentom vypracovaným na základe obsahového vzdelávacieho štandardu ŠVP. </w:t>
      </w:r>
    </w:p>
    <w:p w14:paraId="45D00D08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Učebné osnovy nepredpisujú povinných autorov (literárne diela). Zostáva na učiteľovi, ako bude usmerňovať proces vzdelávania, aký výber autorov a literárnych diel zaradí do vyučovania na realizáciu vzdelávacieho procesu. </w:t>
      </w:r>
    </w:p>
    <w:p w14:paraId="5990C96A" w14:textId="77777777" w:rsidR="000660DC" w:rsidRPr="000660DC" w:rsidRDefault="000660DC" w:rsidP="000660DC">
      <w:pPr>
        <w:jc w:val="both"/>
        <w:rPr>
          <w:rFonts w:eastAsia="Calibri" w:cstheme="minorHAnsi"/>
          <w:b/>
          <w:sz w:val="24"/>
          <w:szCs w:val="24"/>
        </w:rPr>
      </w:pPr>
      <w:r w:rsidRPr="000660DC">
        <w:rPr>
          <w:rFonts w:cstheme="minorHAnsi"/>
          <w:b/>
          <w:szCs w:val="24"/>
        </w:rPr>
        <w:t xml:space="preserve">Poznávacie a čitateľské kompetencie </w:t>
      </w:r>
    </w:p>
    <w:p w14:paraId="228BDBB9" w14:textId="77777777" w:rsidR="000660DC" w:rsidRPr="000660DC" w:rsidRDefault="000660DC" w:rsidP="000660DC">
      <w:pPr>
        <w:jc w:val="both"/>
        <w:rPr>
          <w:rFonts w:eastAsia="Calibri" w:cstheme="minorHAnsi"/>
          <w:b/>
          <w:sz w:val="24"/>
          <w:szCs w:val="24"/>
        </w:rPr>
      </w:pPr>
      <w:r w:rsidRPr="000660DC">
        <w:rPr>
          <w:rFonts w:cstheme="minorHAnsi"/>
          <w:szCs w:val="24"/>
        </w:rPr>
        <w:t>Technika čítania a verejná prezentácia textu</w:t>
      </w:r>
    </w:p>
    <w:p w14:paraId="6A79177B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1) Plynulo čítať súvislý umelecký text, pri hlasnom čítaní správne dýchať, artikulovať a </w:t>
      </w:r>
    </w:p>
    <w:p w14:paraId="4286AA44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>dodr</w:t>
      </w:r>
      <w:r>
        <w:rPr>
          <w:rFonts w:cstheme="minorHAnsi"/>
          <w:szCs w:val="24"/>
        </w:rPr>
        <w:t>ž</w:t>
      </w:r>
      <w:r w:rsidRPr="000660DC">
        <w:rPr>
          <w:rFonts w:cstheme="minorHAnsi"/>
          <w:szCs w:val="24"/>
        </w:rPr>
        <w:t xml:space="preserve">iavať spisovnú výslovnosť. </w:t>
      </w:r>
    </w:p>
    <w:p w14:paraId="433ED1B6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2) Recitovať prozaické a básnické diela. Rešpektovať rytmickú usporiadanosť básnického textu, </w:t>
      </w:r>
    </w:p>
    <w:p w14:paraId="5C00193E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frázovať básnický aj prozaický text v zhode s vlastným chápaním jeho významu. </w:t>
      </w:r>
    </w:p>
    <w:p w14:paraId="0AD54F78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>3) Čítať text postavy dramatického diela pri spoločnom dramati</w:t>
      </w:r>
      <w:r>
        <w:rPr>
          <w:rFonts w:cstheme="minorHAnsi"/>
          <w:szCs w:val="24"/>
        </w:rPr>
        <w:t xml:space="preserve">zovanom čítaní. Modulovať hlas </w:t>
      </w:r>
      <w:r w:rsidRPr="000660DC">
        <w:rPr>
          <w:rFonts w:cstheme="minorHAnsi"/>
          <w:szCs w:val="24"/>
        </w:rPr>
        <w:t xml:space="preserve">podľa zmyslu textu. </w:t>
      </w:r>
    </w:p>
    <w:p w14:paraId="3456704F" w14:textId="77777777" w:rsidR="000660DC" w:rsidRPr="000660DC" w:rsidRDefault="000660DC" w:rsidP="000660DC">
      <w:pPr>
        <w:jc w:val="both"/>
        <w:rPr>
          <w:rFonts w:eastAsia="Calibri" w:cstheme="minorHAnsi"/>
          <w:b/>
          <w:sz w:val="24"/>
          <w:szCs w:val="24"/>
        </w:rPr>
      </w:pPr>
      <w:r w:rsidRPr="000660DC">
        <w:rPr>
          <w:rFonts w:cstheme="minorHAnsi"/>
          <w:b/>
          <w:szCs w:val="24"/>
        </w:rPr>
        <w:t>Pamäťové, klasifikačné a aplikačné zručnosti</w:t>
      </w:r>
    </w:p>
    <w:p w14:paraId="731F45A3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1) Zapamätať si potrebné fakty a definície a vedieť demonštrovať ich znalosť.  </w:t>
      </w:r>
    </w:p>
    <w:p w14:paraId="11BF6E3C" w14:textId="77777777" w:rsid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2) Vysvetliť podstatu osvojených javov a vzťahov medzi nimi. </w:t>
      </w:r>
    </w:p>
    <w:p w14:paraId="77F4BC8D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3) Usporiadať známe javy do tried a systémov. </w:t>
      </w:r>
    </w:p>
    <w:p w14:paraId="02F25561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 4) Aplikovať literárnovedné vedomosti na literárne texty s analogickou štruktúrou </w:t>
      </w:r>
    </w:p>
    <w:p w14:paraId="25C209EF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(jednoduchý transfer). </w:t>
      </w:r>
    </w:p>
    <w:p w14:paraId="2003E94D" w14:textId="77777777" w:rsidR="000660DC" w:rsidRPr="000660DC" w:rsidRDefault="000660DC" w:rsidP="000660DC">
      <w:pPr>
        <w:jc w:val="both"/>
        <w:rPr>
          <w:rFonts w:eastAsia="Calibri" w:cstheme="minorHAnsi"/>
          <w:b/>
          <w:sz w:val="24"/>
          <w:szCs w:val="24"/>
        </w:rPr>
      </w:pPr>
      <w:r w:rsidRPr="000660DC">
        <w:rPr>
          <w:rFonts w:cstheme="minorHAnsi"/>
          <w:szCs w:val="24"/>
        </w:rPr>
        <w:t>Analytické a interpretačné zručnosti</w:t>
      </w:r>
    </w:p>
    <w:p w14:paraId="5119E06D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1) Prerozprávať obsah prečítaného diela. </w:t>
      </w:r>
    </w:p>
    <w:p w14:paraId="68C38AF0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2) Odlíšiť epické, lyrické a dramatické texty.  </w:t>
      </w:r>
    </w:p>
    <w:p w14:paraId="30B6151F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3) Vytvoriť dejovú osnovu prečítaného diela, vyhľadať kľúčové slová. </w:t>
      </w:r>
    </w:p>
    <w:p w14:paraId="54550A5F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lastRenderedPageBreak/>
        <w:t xml:space="preserve">4) Určiť hlavné a vedľajšie postavy diela. </w:t>
      </w:r>
    </w:p>
    <w:p w14:paraId="5D7BBC9F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5) Abstrahovať a sformulovať hlavnú myšlienku prečítaného diela, vrátane lyrickej básne. </w:t>
      </w:r>
    </w:p>
    <w:p w14:paraId="6EFFFEFE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>6) Analyzovať umelecký text po štylisticko-lexikálnej a kompo</w:t>
      </w:r>
      <w:r>
        <w:rPr>
          <w:rFonts w:cstheme="minorHAnsi"/>
          <w:szCs w:val="24"/>
        </w:rPr>
        <w:t xml:space="preserve">zičnej stránke a určiť funkciu </w:t>
      </w:r>
      <w:r w:rsidRPr="000660DC">
        <w:rPr>
          <w:rFonts w:cstheme="minorHAnsi"/>
          <w:szCs w:val="24"/>
        </w:rPr>
        <w:t xml:space="preserve">  </w:t>
      </w:r>
    </w:p>
    <w:p w14:paraId="6DE6514E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jednotlivých prvkov pre celkové vyznenie diela, interpretovať význam diela. </w:t>
      </w:r>
    </w:p>
    <w:p w14:paraId="37CA0111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>7) Sformulovať vlastné hodnotenie diela a podlo</w:t>
      </w:r>
      <w:r>
        <w:rPr>
          <w:rFonts w:cstheme="minorHAnsi"/>
          <w:szCs w:val="24"/>
        </w:rPr>
        <w:t>ž</w:t>
      </w:r>
      <w:r w:rsidRPr="000660DC">
        <w:rPr>
          <w:rFonts w:cstheme="minorHAnsi"/>
          <w:szCs w:val="24"/>
        </w:rPr>
        <w:t xml:space="preserve">iť svoje stanovisko argumentmi. </w:t>
      </w:r>
    </w:p>
    <w:p w14:paraId="5B97BA06" w14:textId="77777777" w:rsidR="000660DC" w:rsidRPr="000660DC" w:rsidRDefault="000660DC" w:rsidP="000660DC">
      <w:pPr>
        <w:jc w:val="both"/>
        <w:rPr>
          <w:rFonts w:eastAsia="Calibri" w:cstheme="minorHAnsi"/>
          <w:b/>
          <w:sz w:val="24"/>
          <w:szCs w:val="24"/>
        </w:rPr>
      </w:pPr>
      <w:r w:rsidRPr="000660DC">
        <w:rPr>
          <w:rFonts w:cstheme="minorHAnsi"/>
          <w:b/>
          <w:szCs w:val="24"/>
        </w:rPr>
        <w:t xml:space="preserve"> Tvorivé zručnosti </w:t>
      </w:r>
    </w:p>
    <w:p w14:paraId="66C851A4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1) Zdramatizovať básnický alebo prozaický text (rozprávka, bájka, povesť). </w:t>
      </w:r>
    </w:p>
    <w:p w14:paraId="2DF0FC23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2) Ilustrovať umelecký text. </w:t>
      </w:r>
    </w:p>
    <w:p w14:paraId="11059259" w14:textId="77777777" w:rsid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3) Napísať kratší prozaický útvar (bájka, rozprávka), básnický text, scenár. </w:t>
      </w:r>
    </w:p>
    <w:p w14:paraId="1DCC2CB0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4) Inscenovať kratší dramatický text. </w:t>
      </w:r>
    </w:p>
    <w:p w14:paraId="3CDB12EF" w14:textId="77777777" w:rsidR="000660DC" w:rsidRPr="000660DC" w:rsidRDefault="000660DC" w:rsidP="000660DC">
      <w:pPr>
        <w:jc w:val="both"/>
        <w:rPr>
          <w:rFonts w:eastAsia="Calibri" w:cstheme="minorHAnsi"/>
          <w:b/>
          <w:sz w:val="24"/>
          <w:szCs w:val="24"/>
        </w:rPr>
      </w:pPr>
      <w:r w:rsidRPr="000660DC">
        <w:rPr>
          <w:rFonts w:cstheme="minorHAnsi"/>
          <w:b/>
          <w:szCs w:val="24"/>
        </w:rPr>
        <w:t>Informačné zručnosti</w:t>
      </w:r>
    </w:p>
    <w:p w14:paraId="3B72411A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>1) Orientovať sa v školskej a verejnej kni</w:t>
      </w:r>
      <w:r>
        <w:rPr>
          <w:rFonts w:cstheme="minorHAnsi"/>
          <w:szCs w:val="24"/>
        </w:rPr>
        <w:t>ž</w:t>
      </w:r>
      <w:r w:rsidRPr="000660DC">
        <w:rPr>
          <w:rFonts w:cstheme="minorHAnsi"/>
          <w:szCs w:val="24"/>
        </w:rPr>
        <w:t xml:space="preserve">nici. </w:t>
      </w:r>
    </w:p>
    <w:p w14:paraId="293859F7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>2) Pracovať s kni</w:t>
      </w:r>
      <w:r>
        <w:rPr>
          <w:rFonts w:cstheme="minorHAnsi"/>
          <w:szCs w:val="24"/>
        </w:rPr>
        <w:t>ž</w:t>
      </w:r>
      <w:r w:rsidRPr="000660DC">
        <w:rPr>
          <w:rFonts w:cstheme="minorHAnsi"/>
          <w:szCs w:val="24"/>
        </w:rPr>
        <w:t xml:space="preserve">ným fondom vo forme kartotéky a v elektronickej podobe.  </w:t>
      </w:r>
    </w:p>
    <w:p w14:paraId="71E01233" w14:textId="77777777" w:rsidR="000660DC" w:rsidRPr="000660DC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 xml:space="preserve">3) Vedieť získať informácie z integrovaného informačného systému a internetu.  </w:t>
      </w:r>
    </w:p>
    <w:p w14:paraId="3C271495" w14:textId="77777777" w:rsidR="001E5981" w:rsidRPr="001E5981" w:rsidRDefault="000660DC" w:rsidP="000660DC">
      <w:pPr>
        <w:jc w:val="both"/>
        <w:rPr>
          <w:rFonts w:eastAsia="Calibri" w:cstheme="minorHAnsi"/>
          <w:sz w:val="24"/>
          <w:szCs w:val="24"/>
        </w:rPr>
      </w:pPr>
      <w:r w:rsidRPr="000660DC">
        <w:rPr>
          <w:rFonts w:cstheme="minorHAnsi"/>
          <w:szCs w:val="24"/>
        </w:rPr>
        <w:t>4) Budovať si vlastnú kni</w:t>
      </w:r>
      <w:r>
        <w:rPr>
          <w:rFonts w:cstheme="minorHAnsi"/>
          <w:szCs w:val="24"/>
        </w:rPr>
        <w:t>ž</w:t>
      </w:r>
      <w:r w:rsidRPr="000660DC">
        <w:rPr>
          <w:rFonts w:cstheme="minorHAnsi"/>
          <w:szCs w:val="24"/>
        </w:rPr>
        <w:t>nicu.</w:t>
      </w:r>
    </w:p>
    <w:p w14:paraId="424D5AE4" w14:textId="77777777" w:rsidR="00C511B1" w:rsidRDefault="00731E5C">
      <w:pPr>
        <w:keepNext/>
        <w:spacing w:before="100" w:after="40" w:line="252" w:lineRule="auto"/>
      </w:pPr>
      <w:r>
        <w:rPr>
          <w:b/>
          <w:color w:val="000000"/>
          <w:sz w:val="21"/>
        </w:rPr>
        <w:t>KĽÚČOVÉ KOMPETENCIE A PREPOJENIE SO ŠKVP</w:t>
      </w:r>
    </w:p>
    <w:p w14:paraId="2CA4B099" w14:textId="77777777" w:rsidR="00C511B1" w:rsidRDefault="00731E5C">
      <w:pPr>
        <w:jc w:val="both"/>
      </w:pPr>
      <w:r>
        <w:t xml:space="preserve">V súlade so vzdelávacím štandardom SJL a profilom </w:t>
      </w:r>
      <w:r>
        <w:t>absolventa školy predmet systematicky rozvíja tieto nadpredmetové kompetencie:</w:t>
      </w:r>
    </w:p>
    <w:p w14:paraId="4517BA45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Poznávacie (kognitívne) – používať kognitívne operácie, učiť sa samostatne aj v skupine, kriticky a tvorivo myslieť, formulovať a riešiť problémy.</w:t>
      </w:r>
    </w:p>
    <w:p w14:paraId="3A51B6FE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Komunikačné – </w:t>
      </w:r>
      <w:r>
        <w:rPr>
          <w:sz w:val="19"/>
        </w:rPr>
        <w:t>prijímať, tvoriť a spracovať informácie, vyhľadávať a sprostredkovať ich, formulovať názor a argumentovať, primerane vyjadrovať vôľu a city.</w:t>
      </w:r>
    </w:p>
    <w:p w14:paraId="6BE60483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Interpersonálne (sociálne) – akceptovať skupinové hodnoty, tolerovať odlišnosti, spolupracovať s jednotlivcami i </w:t>
      </w:r>
      <w:r>
        <w:rPr>
          <w:sz w:val="19"/>
        </w:rPr>
        <w:t>skupinami a vžiť sa do pocitov a konania iných.</w:t>
      </w:r>
    </w:p>
    <w:p w14:paraId="72481869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Intrapersonálne (osobnostné) – vytvárať a reflektovať vlastnú identitu, budovať hodnotový systém, regulovať svoje konanie a chrániť vlastný život a zdravie.</w:t>
      </w:r>
    </w:p>
    <w:p w14:paraId="52DD7A0A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Digitálna a informačná gramotnosť – bezpečne a </w:t>
      </w:r>
      <w:r>
        <w:rPr>
          <w:sz w:val="19"/>
        </w:rPr>
        <w:t>eticky využívať digitálne zdroje, overovať dôveryhodnosť informácií, rešpektovať autorské práva a primerane využívať technológie pri učení, tvorbe a prezentovaní.</w:t>
      </w:r>
    </w:p>
    <w:p w14:paraId="159FC241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Čitateľská gramotnosť a kritické myslenie – porozumieť rôznym typom textov, prepájať inform</w:t>
      </w:r>
      <w:r>
        <w:rPr>
          <w:sz w:val="19"/>
        </w:rPr>
        <w:t>ácie, rozlišovať fakt a názor, vyvodzovať závery a argumentačne ich podložiť.</w:t>
      </w:r>
    </w:p>
    <w:p w14:paraId="2CEBEB51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Kultúrne a občianske kompetencie – rozvíjať vzťah k slovenskému jazyku, literatúre, národnému a regionálnemu kultúrnemu dedičstvu, rešpektovať demokratické, humanistické a inkl</w:t>
      </w:r>
      <w:r>
        <w:rPr>
          <w:sz w:val="19"/>
        </w:rPr>
        <w:t>uzívne hodnoty.</w:t>
      </w:r>
    </w:p>
    <w:p w14:paraId="71AF42A3" w14:textId="77777777" w:rsidR="003D0F1A" w:rsidRPr="00E85059" w:rsidRDefault="00372C9A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cstheme="minorHAnsi"/>
          <w:sz w:val="28"/>
          <w:szCs w:val="28"/>
        </w:rPr>
      </w:pPr>
      <w:r>
        <w:rPr>
          <w:rFonts w:cs="Arial"/>
          <w:b/>
          <w:color w:val="FFFFFF"/>
          <w:sz w:val="22"/>
        </w:rPr>
        <w:t>3. TEMATICKÉ CELKY, OBSAHOVÝ ŠTANDARD, VÝKONOVÝ ŠTANDARD</w:t>
      </w:r>
    </w:p>
    <w:p w14:paraId="6B9C5A9A" w14:textId="77777777" w:rsidR="00C511B1" w:rsidRDefault="00731E5C">
      <w:pPr>
        <w:keepNext/>
      </w:pPr>
      <w:r>
        <w:rPr>
          <w:b/>
        </w:rPr>
        <w:t>Poznámka k realizácii vzdelávacieho štandardu</w:t>
      </w:r>
    </w:p>
    <w:p w14:paraId="684CBBA8" w14:textId="77777777" w:rsidR="00C511B1" w:rsidRDefault="00731E5C">
      <w:r>
        <w:t>Časová dotácia sa využíva na splnenie výkonového a obsahového štandardu, primerané opakovanie a upevňovanie, interpretáciu umeleckých tex</w:t>
      </w:r>
      <w:r>
        <w:t>tov, rozvoj čitateľskej a kultúrnej gramotnosti, tvorivé činnosti a diferenciáciu podľa potrieb žiakov.</w:t>
      </w:r>
    </w:p>
    <w:p w14:paraId="62C803A8" w14:textId="77777777" w:rsidR="00C511B1" w:rsidRDefault="00731E5C">
      <w:r>
        <w:t xml:space="preserve">Pri plánovaní konkrétnych hodín vyučujúci rozlišuje nové pojmy daného ročníka od opakovania a aplikačného kontextu; toto rozlíšenie sa premieta do TVVP </w:t>
      </w:r>
      <w:r>
        <w:t>a do náročnosti hodnotených výstupov.</w:t>
      </w:r>
    </w:p>
    <w:p w14:paraId="2E4125E4" w14:textId="77777777" w:rsidR="00B7214A" w:rsidRPr="00B7214A" w:rsidRDefault="00B7214A" w:rsidP="00B7214A">
      <w:pPr>
        <w:keepNext/>
        <w:spacing w:before="100" w:after="40" w:line="252" w:lineRule="auto"/>
        <w:rPr>
          <w:rFonts w:cstheme="minorHAnsi"/>
          <w:b/>
          <w:sz w:val="24"/>
          <w:szCs w:val="24"/>
        </w:rPr>
      </w:pPr>
      <w:r w:rsidRPr="00B7214A">
        <w:rPr>
          <w:rFonts w:cstheme="minorHAnsi"/>
          <w:b/>
          <w:color w:val="000000"/>
          <w:sz w:val="21"/>
          <w:szCs w:val="24"/>
        </w:rPr>
        <w:t xml:space="preserve">Tematické celky: </w:t>
      </w:r>
    </w:p>
    <w:p w14:paraId="145757D9" w14:textId="77777777" w:rsidR="00B7214A" w:rsidRPr="00B7214A" w:rsidRDefault="00B7214A" w:rsidP="00B7214A">
      <w:pPr>
        <w:keepNext/>
        <w:rPr>
          <w:rFonts w:cstheme="minorHAnsi"/>
          <w:sz w:val="24"/>
          <w:szCs w:val="24"/>
        </w:rPr>
      </w:pPr>
      <w:r>
        <w:rPr>
          <w:rFonts w:cstheme="minorHAnsi"/>
          <w:b/>
          <w:szCs w:val="24"/>
        </w:rPr>
        <w:t>1. Opakovanie učiva z 5. ročníka – 2 hodiny</w:t>
      </w:r>
    </w:p>
    <w:p w14:paraId="75D1E643" w14:textId="77777777" w:rsidR="00B7214A" w:rsidRPr="00B7214A" w:rsidRDefault="00B7214A" w:rsidP="00B7214A">
      <w:pPr>
        <w:keepNext/>
        <w:rPr>
          <w:rFonts w:cstheme="minorHAnsi"/>
          <w:sz w:val="24"/>
          <w:szCs w:val="24"/>
        </w:rPr>
      </w:pPr>
      <w:r>
        <w:rPr>
          <w:rFonts w:cstheme="minorHAnsi"/>
          <w:b/>
          <w:szCs w:val="24"/>
        </w:rPr>
        <w:t>2. Umenie – 2 hodiny</w:t>
      </w:r>
    </w:p>
    <w:p w14:paraId="107B8EA8" w14:textId="77777777" w:rsidR="00B7214A" w:rsidRPr="00B7214A" w:rsidRDefault="00B7214A" w:rsidP="00B7214A">
      <w:pPr>
        <w:keepNext/>
        <w:rPr>
          <w:rFonts w:cstheme="minorHAnsi"/>
          <w:sz w:val="24"/>
          <w:szCs w:val="24"/>
        </w:rPr>
      </w:pPr>
      <w:r>
        <w:rPr>
          <w:rFonts w:cstheme="minorHAnsi"/>
          <w:b/>
          <w:szCs w:val="24"/>
        </w:rPr>
        <w:t>3. Malé žánre folklóru – 6 hodín</w:t>
      </w:r>
    </w:p>
    <w:p w14:paraId="6F1C6F50" w14:textId="77777777" w:rsidR="00B7214A" w:rsidRPr="00B7214A" w:rsidRDefault="00B7214A" w:rsidP="00B7214A">
      <w:pPr>
        <w:keepNext/>
        <w:rPr>
          <w:rFonts w:cstheme="minorHAnsi"/>
          <w:sz w:val="24"/>
          <w:szCs w:val="24"/>
        </w:rPr>
      </w:pPr>
      <w:r>
        <w:rPr>
          <w:rFonts w:cstheme="minorHAnsi"/>
          <w:b/>
          <w:szCs w:val="24"/>
        </w:rPr>
        <w:t>4. Básne – 6 hodín</w:t>
      </w:r>
    </w:p>
    <w:p w14:paraId="30E73751" w14:textId="77777777" w:rsidR="00B7214A" w:rsidRPr="00B7214A" w:rsidRDefault="00B7214A" w:rsidP="00B7214A">
      <w:pPr>
        <w:keepNext/>
        <w:rPr>
          <w:rFonts w:cstheme="minorHAnsi"/>
          <w:sz w:val="24"/>
          <w:szCs w:val="24"/>
        </w:rPr>
      </w:pPr>
      <w:r>
        <w:rPr>
          <w:rFonts w:cstheme="minorHAnsi"/>
          <w:b/>
          <w:szCs w:val="24"/>
        </w:rPr>
        <w:t>5. Piesne – 5 hodín</w:t>
      </w:r>
    </w:p>
    <w:p w14:paraId="3141DD97" w14:textId="77777777" w:rsidR="00B7214A" w:rsidRPr="00B7214A" w:rsidRDefault="00B7214A" w:rsidP="00B7214A">
      <w:pPr>
        <w:keepNext/>
        <w:rPr>
          <w:rFonts w:cstheme="minorHAnsi"/>
          <w:sz w:val="24"/>
          <w:szCs w:val="24"/>
        </w:rPr>
      </w:pPr>
      <w:r>
        <w:rPr>
          <w:rFonts w:cstheme="minorHAnsi"/>
          <w:b/>
          <w:szCs w:val="24"/>
        </w:rPr>
        <w:t>6. Balady – 11 hodín</w:t>
      </w:r>
    </w:p>
    <w:p w14:paraId="46DEC86A" w14:textId="77777777" w:rsidR="00B7214A" w:rsidRPr="00B7214A" w:rsidRDefault="00B7214A" w:rsidP="00B7214A">
      <w:pPr>
        <w:keepNext/>
        <w:rPr>
          <w:rFonts w:cstheme="minorHAnsi"/>
          <w:sz w:val="24"/>
          <w:szCs w:val="24"/>
        </w:rPr>
      </w:pPr>
      <w:r>
        <w:rPr>
          <w:rFonts w:cs="Arial"/>
          <w:b/>
        </w:rPr>
        <w:t>7. Bájky – 8 hodín</w:t>
      </w:r>
    </w:p>
    <w:p w14:paraId="6BBB6D30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8. Báje – 10 hodín</w:t>
      </w:r>
    </w:p>
    <w:p w14:paraId="1058ACBF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9. Dobrodružné príbehy – 13 hodín</w:t>
      </w:r>
    </w:p>
    <w:p w14:paraId="34E7DADA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10. Opakovanie učiva 6. ročníka – 3 hodiny</w:t>
      </w:r>
    </w:p>
    <w:p w14:paraId="3DC3B144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="Arial"/>
        </w:rPr>
        <w:t>Poznámka: Celková časová dotácia predmetu je 66 hodín. Hodinová dotácia tematického celku Bájky je podľa jednotlivých ukážok TVVP 8 hodín.</w:t>
      </w:r>
    </w:p>
    <w:p w14:paraId="17744FE7" w14:textId="77777777" w:rsidR="00B7214A" w:rsidRPr="00B7214A" w:rsidRDefault="00B7214A" w:rsidP="00B7214A">
      <w:pPr>
        <w:keepNext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lastRenderedPageBreak/>
        <w:t>1. Opakovanie učiva z 5. ročníka – 2 hodiny</w:t>
      </w:r>
    </w:p>
    <w:p w14:paraId="642A0E5B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Obsahový štandard</w:t>
      </w:r>
    </w:p>
    <w:p w14:paraId="3C75B72A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="Arial"/>
          <w:szCs w:val="24"/>
        </w:rPr>
        <w:t>Obsah učiva 5. ročníka; pravidlá práce na hodinách; doplnkové čítanie a projekty.</w:t>
      </w:r>
    </w:p>
    <w:p w14:paraId="0B0094A3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Autor/autorka, básnik/poetka, spisovateľ/spisovateľka; čitateľ – poslucháč – divák; rozhlas – televízia – film; poézia – próza – divadelná hra; kino – divadlo.</w:t>
      </w:r>
    </w:p>
    <w:p w14:paraId="3052E48B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Literárna postava (hlavná, vedľajšia); kapitola, odsek, nadpis; verš, strofa, rým, refrén; téma, hlavná myšlienka.</w:t>
      </w:r>
    </w:p>
    <w:p w14:paraId="77166C3A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Rozprávka, povesť, legenda; filmová a televízna rozprávka; tvorcovia audiovizuálneho diela.</w:t>
      </w:r>
    </w:p>
    <w:p w14:paraId="3242F511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Zdrobnenina, prirovnanie, personifikácia, epiteton; pieseň, ľudová pieseň; nonsens; encyklopédia.</w:t>
      </w:r>
    </w:p>
    <w:p w14:paraId="4DC05ABA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Výkonový štandard</w:t>
      </w:r>
    </w:p>
    <w:p w14:paraId="67656B55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základné literárne pojmy a rozlíšiť poéziu, prózu a divadelnú hru,</w:t>
      </w:r>
    </w:p>
    <w:p w14:paraId="38D38CF2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určiť hlavné a vedľajšie postavy, kapitolu, odsek, nadpis, verš, strofu, rým a refrén,</w:t>
      </w:r>
    </w:p>
    <w:p w14:paraId="26D2FD6D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rozpoznať základné znaky rozprávky, povesti a legendy a uviesť rozdiely medzi nimi,</w:t>
      </w:r>
    </w:p>
    <w:p w14:paraId="07510C74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určiť tému a hlavnú myšlienku a vyhľadať umelecké prostriedky,</w:t>
      </w:r>
    </w:p>
    <w:p w14:paraId="4B57670D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rozlíšiť náučný a umelecký text a orientovať sa v encyklopédii.</w:t>
      </w:r>
    </w:p>
    <w:p w14:paraId="73193E4D" w14:textId="77777777" w:rsidR="00B7214A" w:rsidRPr="00B7214A" w:rsidRDefault="00B7214A" w:rsidP="00B7214A">
      <w:pPr>
        <w:keepNext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2. Umenie – 2 hodiny</w:t>
      </w:r>
    </w:p>
    <w:p w14:paraId="2A781559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Obsahový štandard</w:t>
      </w:r>
    </w:p>
    <w:p w14:paraId="5BD7B718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Umenie, umelec, zmysel umenia.</w:t>
      </w:r>
    </w:p>
    <w:p w14:paraId="7D9803A8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Druhy umenia: výtvarné, hudobné, slovesné, divadelné, filmové.</w:t>
      </w:r>
    </w:p>
    <w:p w14:paraId="4BD15278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 xml:space="preserve">Umenie podľa spôsobu vnímania: vizuálne, </w:t>
      </w:r>
      <w:proofErr w:type="spellStart"/>
      <w:r>
        <w:rPr>
          <w:rFonts w:cstheme="minorHAnsi"/>
          <w:szCs w:val="24"/>
        </w:rPr>
        <w:t>audiálne</w:t>
      </w:r>
      <w:proofErr w:type="spellEnd"/>
      <w:r>
        <w:rPr>
          <w:rFonts w:cstheme="minorHAnsi"/>
          <w:szCs w:val="24"/>
        </w:rPr>
        <w:t>, audiovizuálne.</w:t>
      </w:r>
    </w:p>
    <w:p w14:paraId="3855AAF9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Výkonový štandard</w:t>
      </w:r>
    </w:p>
    <w:p w14:paraId="498CE314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podstatu pojmov umenie a umelec,</w:t>
      </w:r>
    </w:p>
    <w:p w14:paraId="3CF06130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rozlíšiť základné druhy umenia a spôsob ich vnímania,</w:t>
      </w:r>
    </w:p>
    <w:p w14:paraId="6CCD4FFE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získavať informácie z knižných a elektronických zdrojov, pracovať v skupine a prezentovať výsledky práce.</w:t>
      </w:r>
    </w:p>
    <w:p w14:paraId="1B82B026" w14:textId="77777777" w:rsidR="00B7214A" w:rsidRPr="00B7214A" w:rsidRDefault="00B7214A" w:rsidP="00B7214A">
      <w:pPr>
        <w:keepNext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3. Malé žánre folklóru – 6 hodín</w:t>
      </w:r>
    </w:p>
    <w:p w14:paraId="7FAC526E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Obsahový štandard</w:t>
      </w:r>
    </w:p>
    <w:p w14:paraId="10E341BF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Príslovie, porekadlo, pranostika, hádanka, anekdota.</w:t>
      </w:r>
    </w:p>
    <w:p w14:paraId="795DF28F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Významová analýza krátkych folklórnych textov a vlastná tvorba.</w:t>
      </w:r>
    </w:p>
    <w:p w14:paraId="242F3E4E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Výkonový štandard</w:t>
      </w:r>
    </w:p>
    <w:p w14:paraId="4375EE9B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a rozlíšiť príslovie, porekadlo, pranostiku, hádanku a anekdotu a uviesť príklad,</w:t>
      </w:r>
    </w:p>
    <w:p w14:paraId="1E4F99F6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význam konkrétneho príslovia, porekadla a pranostiky,</w:t>
      </w:r>
    </w:p>
    <w:p w14:paraId="6ED22A30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podstatu humoru v anekdote,</w:t>
      </w:r>
    </w:p>
    <w:p w14:paraId="0FA959A5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funkčne využiť malé žánre folklóru vo vlastnom texte a vytvoriť krátky vtipný príbeh.</w:t>
      </w:r>
    </w:p>
    <w:p w14:paraId="6EE0B920" w14:textId="77777777" w:rsidR="00B7214A" w:rsidRPr="00B7214A" w:rsidRDefault="00B7214A" w:rsidP="00B7214A">
      <w:pPr>
        <w:keepNext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4. Básne – 6 hodín</w:t>
      </w:r>
    </w:p>
    <w:p w14:paraId="3E2AE494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Obsahový štandard</w:t>
      </w:r>
    </w:p>
    <w:p w14:paraId="0E8FE799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Báseň, poézia; verš, strofa, nadpis; téma a hlavná myšlienka.</w:t>
      </w:r>
    </w:p>
    <w:p w14:paraId="41B4864A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Rým – striedavý a združený.</w:t>
      </w:r>
    </w:p>
    <w:p w14:paraId="45909714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Umelecké prostriedky: zdrobnenina, epiteton, prirovnanie, personifikácia.</w:t>
      </w:r>
    </w:p>
    <w:p w14:paraId="5700BE12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Výkonový štandard</w:t>
      </w:r>
    </w:p>
    <w:p w14:paraId="52889047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plynulo a výrazne čítať umelecký text a vyjadriť čitateľský zážitok,</w:t>
      </w:r>
    </w:p>
    <w:p w14:paraId="5C13E888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analyzovať báseň z hľadiska témy, kompozície a štylizácie a vyjadriť jej hlavnú myšlienku,</w:t>
      </w:r>
    </w:p>
    <w:p w14:paraId="02CC8319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="Arial"/>
          <w:sz w:val="19"/>
          <w:szCs w:val="24"/>
        </w:rPr>
        <w:t>- vysvetliť rozdiel medzi striedavým a združeným rýmom a vyhľadať ich v texte,</w:t>
      </w:r>
    </w:p>
    <w:p w14:paraId="7ACE19D0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určiť umelecké prostriedky a vytvoriť vlastné príklady.</w:t>
      </w:r>
    </w:p>
    <w:p w14:paraId="4FC1488F" w14:textId="77777777" w:rsidR="00B7214A" w:rsidRPr="00B7214A" w:rsidRDefault="00B7214A" w:rsidP="00B7214A">
      <w:pPr>
        <w:keepNext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5. Piesne – 5 hodín</w:t>
      </w:r>
    </w:p>
    <w:p w14:paraId="45097A6E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Obsahový štandard</w:t>
      </w:r>
    </w:p>
    <w:p w14:paraId="17AA97B1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="Arial"/>
          <w:szCs w:val="24"/>
        </w:rPr>
        <w:t>Pieseň, populárna pieseň, hit, evergreen; verš, striedavý a združený rým.</w:t>
      </w:r>
    </w:p>
    <w:p w14:paraId="068A30F4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Téma, hlavná myšlienka, rým a umelecké prostriedky v piesňovom texte.</w:t>
      </w:r>
    </w:p>
    <w:p w14:paraId="7E84B756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Výkonový štandard</w:t>
      </w:r>
    </w:p>
    <w:p w14:paraId="447A4F02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="Arial"/>
          <w:sz w:val="19"/>
          <w:szCs w:val="24"/>
        </w:rPr>
        <w:t>- analyzovať text populárnej piesne z hľadiska témy, štylizácie a metriky,</w:t>
      </w:r>
    </w:p>
    <w:p w14:paraId="2335E7CE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vyjadriť hlavnú myšlienku piesne, určiť rým a umelecké prostriedky,</w:t>
      </w:r>
    </w:p>
    <w:p w14:paraId="660A88C6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lastRenderedPageBreak/>
        <w:t>- porovnávať piesne podľa námetu, stavby veršov a rýmu,</w:t>
      </w:r>
    </w:p>
    <w:p w14:paraId="3D2E03F3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aplikovať vedomosti o myšlienkovo-estetickom rozbore na neznámom texte.</w:t>
      </w:r>
    </w:p>
    <w:p w14:paraId="295A49F6" w14:textId="77777777" w:rsidR="00B7214A" w:rsidRPr="00B7214A" w:rsidRDefault="00B7214A" w:rsidP="00B7214A">
      <w:pPr>
        <w:keepNext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6. Balady – 11 hodín</w:t>
      </w:r>
    </w:p>
    <w:p w14:paraId="07D41D31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Obsahový štandard</w:t>
      </w:r>
    </w:p>
    <w:p w14:paraId="6F708477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Balada, sociálna balada; ľudová a autorská balada.</w:t>
      </w:r>
    </w:p>
    <w:p w14:paraId="4A96B4C1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Kompozícia literárneho diela; vnútorná kompozícia: úvod, zápletka, vyvrcholenie, obrat, rozuzlenie.</w:t>
      </w:r>
    </w:p>
    <w:p w14:paraId="12A11CC5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Umelecké prostriedky a rým.</w:t>
      </w:r>
    </w:p>
    <w:p w14:paraId="49D95E13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Výkonový štandard</w:t>
      </w:r>
    </w:p>
    <w:p w14:paraId="32FAD4B2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pojem balada a identifikovať jej znaky v texte,</w:t>
      </w:r>
    </w:p>
    <w:p w14:paraId="5BBE89AD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vyhľadať a charakterizovať hlavné a vedľajšie postavy a svoje tvrdenia podložiť argumentmi,</w:t>
      </w:r>
    </w:p>
    <w:p w14:paraId="37B4A9F5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transformovať básnický text na prozaický,</w:t>
      </w:r>
    </w:p>
    <w:p w14:paraId="28E8FC5D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identifikovať vnútornú kompozíciu literárneho diela,</w:t>
      </w:r>
    </w:p>
    <w:p w14:paraId="0D2645E5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analyzovať text z hľadiska témy, kompozície a štylizácie a určiť umelecké prostriedky.</w:t>
      </w:r>
    </w:p>
    <w:p w14:paraId="105407F5" w14:textId="77777777" w:rsidR="00B7214A" w:rsidRPr="00B7214A" w:rsidRDefault="00B7214A" w:rsidP="00B7214A">
      <w:pPr>
        <w:keepNext/>
        <w:rPr>
          <w:rFonts w:cstheme="minorHAnsi"/>
          <w:b/>
          <w:sz w:val="24"/>
          <w:szCs w:val="24"/>
        </w:rPr>
      </w:pPr>
      <w:r>
        <w:rPr>
          <w:rFonts w:cs="Arial"/>
          <w:b/>
        </w:rPr>
        <w:t>7. Bájky – 8 hodín</w:t>
      </w:r>
    </w:p>
    <w:p w14:paraId="02C20A77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Obsahový štandard</w:t>
      </w:r>
    </w:p>
    <w:p w14:paraId="69181D24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Bájka, poučenie, inotaj/alegória.</w:t>
      </w:r>
    </w:p>
    <w:p w14:paraId="5D22EAD6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Čítanie, interpretácia a vlastná tvorba bájky.</w:t>
      </w:r>
    </w:p>
    <w:p w14:paraId="1F97EEC8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Výkonový štandard</w:t>
      </w:r>
    </w:p>
    <w:p w14:paraId="22B03CBC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pojem bájka,</w:t>
      </w:r>
    </w:p>
    <w:p w14:paraId="5E16B61C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vyvodiť z bájky mravné ponaučenie a vysvetliť inotaj/alegóriu,</w:t>
      </w:r>
    </w:p>
    <w:p w14:paraId="28554AC2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vyjadriť svoj čitateľský zážitok,</w:t>
      </w:r>
    </w:p>
    <w:p w14:paraId="6B21AE3E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vytvoriť vlastnú bájku, ktorá vyústi do mravného ponaučenia.</w:t>
      </w:r>
    </w:p>
    <w:p w14:paraId="06268274" w14:textId="77777777" w:rsidR="00B7214A" w:rsidRPr="00B7214A" w:rsidRDefault="00B7214A" w:rsidP="00B7214A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8. Báje – 10 hodín</w:t>
      </w:r>
    </w:p>
    <w:p w14:paraId="0E674E6C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Obsahový štandard</w:t>
      </w:r>
    </w:p>
    <w:p w14:paraId="2C383424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Báj/mýtus, mytológia.</w:t>
      </w:r>
    </w:p>
    <w:p w14:paraId="033517AF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Egyptské, severské, grécke a slovanské báje.</w:t>
      </w:r>
    </w:p>
    <w:p w14:paraId="26DA3672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Téma, postavy, kompozícia a štylizácia báje.</w:t>
      </w:r>
    </w:p>
    <w:p w14:paraId="1C676ACA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Výkonový štandard</w:t>
      </w:r>
    </w:p>
    <w:p w14:paraId="46789AC7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pojmy báj/mýtus a mytológia a identifikovať žánrové znaky báje,</w:t>
      </w:r>
    </w:p>
    <w:p w14:paraId="1BD6A481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vyhľadať hlavné a vedľajšie postavy a charakterizovať ich s použitím argumentov,</w:t>
      </w:r>
    </w:p>
    <w:p w14:paraId="1471A509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analyzovať umelecký text z hľadiska témy, kompozície a štylizácie,</w:t>
      </w:r>
    </w:p>
    <w:p w14:paraId="66D4F846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vytvoriť báj obsahujúcu jednotlivé fázy vnútornej kompozície,</w:t>
      </w:r>
    </w:p>
    <w:p w14:paraId="13458381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vyjadriť svoj čitateľský zážitok a uviesť, čo ho vyvolalo.</w:t>
      </w:r>
    </w:p>
    <w:p w14:paraId="6CD298D1" w14:textId="77777777" w:rsidR="00B7214A" w:rsidRPr="00B7214A" w:rsidRDefault="00B7214A" w:rsidP="00B7214A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9. Dobrodružné príbehy – 13 hodín</w:t>
      </w:r>
    </w:p>
    <w:p w14:paraId="663D8987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Obsahový štandard</w:t>
      </w:r>
    </w:p>
    <w:p w14:paraId="61D1E6C5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="Arial"/>
          <w:szCs w:val="24"/>
        </w:rPr>
        <w:t>Dobrodružná literatúra, poviedka.</w:t>
      </w:r>
    </w:p>
    <w:p w14:paraId="4C8EEE87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Kompozícia literárneho diela a vnútorná kompozícia: úvod, zápletka, vyvrcholenie, obrat, rozuzlenie.</w:t>
      </w:r>
    </w:p>
    <w:p w14:paraId="22619E84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Spôsob rozprávania: ja-rozprávanie a on-rozprávanie; humor; dramatické napätie.</w:t>
      </w:r>
    </w:p>
    <w:p w14:paraId="160AEFE5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Výkonový štandard</w:t>
      </w:r>
    </w:p>
    <w:p w14:paraId="3CA1D1AC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vysvetliť pojem dobrodružná literatúra a poviedka a identifikovať žánrové znaky textu,</w:t>
      </w:r>
    </w:p>
    <w:p w14:paraId="26F59724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vyhľadať a charakterizovať hlavné a vedľajšie postavy a svoje tvrdenia podložiť argumentmi,</w:t>
      </w:r>
    </w:p>
    <w:p w14:paraId="36B409E2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vyhľadať jazykové prostriedky vytvárajúce dramatické napätie,</w:t>
      </w:r>
    </w:p>
    <w:p w14:paraId="33EBF9B8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identifikovať vnútornú kompozíciu literárneho diela,</w:t>
      </w:r>
    </w:p>
    <w:p w14:paraId="7ED7E0C8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rozpoznať ja- a on-rozprávanie a transformovať jeden spôsob rozprávania na druhý,</w:t>
      </w:r>
    </w:p>
    <w:p w14:paraId="3AD749CC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transformovať prozaický text na dramatický a prezentovať ho dramatizovaným čítaním,</w:t>
      </w:r>
    </w:p>
    <w:p w14:paraId="7036FBBC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analyzovať text z hľadiska témy, kompozície, štylizácie a humoru.</w:t>
      </w:r>
    </w:p>
    <w:p w14:paraId="08645954" w14:textId="77777777" w:rsidR="00B7214A" w:rsidRPr="00B7214A" w:rsidRDefault="00B7214A" w:rsidP="00B7214A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10. Opakovanie učiva 6. ročníka – 3 hodiny</w:t>
      </w:r>
    </w:p>
    <w:p w14:paraId="0CC3B313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Obsahový štandard</w:t>
      </w:r>
    </w:p>
    <w:p w14:paraId="4AB9A549" w14:textId="77777777" w:rsidR="00B7214A" w:rsidRPr="00B7214A" w:rsidRDefault="00B7214A" w:rsidP="00B7214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Cs w:val="24"/>
        </w:rPr>
        <w:t>Súhrnné opakovanie literárnych pojmov, žánrov a interpretačných postupov preberaných v 6. ročníku.</w:t>
      </w:r>
    </w:p>
    <w:p w14:paraId="4F06C300" w14:textId="77777777" w:rsidR="00B7214A" w:rsidRPr="00B7214A" w:rsidRDefault="00B7214A" w:rsidP="00B7214A">
      <w:pPr>
        <w:keepNext/>
        <w:spacing w:before="10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Cs w:val="24"/>
        </w:rPr>
        <w:t>Výkonový štandard</w:t>
      </w:r>
    </w:p>
    <w:p w14:paraId="5173BCE7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systematizovať a aplikovať osvojené literárne pojmy,</w:t>
      </w:r>
    </w:p>
    <w:p w14:paraId="6022C4F4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lastRenderedPageBreak/>
        <w:t>- rozlišovať preberané literárne žánre a ich charakteristické znaky,</w:t>
      </w:r>
    </w:p>
    <w:p w14:paraId="30EAB915" w14:textId="77777777" w:rsidR="00B7214A" w:rsidRPr="00B7214A" w:rsidRDefault="00B7214A" w:rsidP="00B7214A">
      <w:pPr>
        <w:spacing w:after="30" w:line="252" w:lineRule="auto"/>
        <w:ind w:left="312" w:hanging="142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19"/>
          <w:szCs w:val="24"/>
        </w:rPr>
        <w:t>- pracovať s umeleckým textom, interpretovať ho a primerane argumentovať.</w:t>
      </w:r>
    </w:p>
    <w:p w14:paraId="37CB1872" w14:textId="77777777" w:rsidR="007E7E30" w:rsidRPr="009855C0" w:rsidRDefault="007E7E30" w:rsidP="007E7E30">
      <w:pPr>
        <w:pStyle w:val="Default"/>
        <w:keepNext/>
        <w:spacing w:before="100" w:after="40" w:line="252" w:lineRule="auto"/>
        <w:rPr>
          <w:rFonts w:ascii="Arial" w:hAnsi="Arial" w:cs="Arial"/>
          <w:b/>
          <w:sz w:val="22"/>
          <w:szCs w:val="22"/>
        </w:rPr>
      </w:pPr>
      <w:r w:rsidRPr="009855C0">
        <w:rPr>
          <w:rFonts w:ascii="Arial" w:eastAsia="Arial" w:hAnsi="Arial" w:cs="Arial"/>
          <w:b/>
          <w:sz w:val="21"/>
          <w:szCs w:val="22"/>
        </w:rPr>
        <w:t xml:space="preserve">Požadovaný výstup zo 6. ročníka: </w:t>
      </w:r>
    </w:p>
    <w:p w14:paraId="0575A1A3" w14:textId="77777777" w:rsidR="007E7E30" w:rsidRPr="009855C0" w:rsidRDefault="007E7E30" w:rsidP="007E7E30">
      <w:pPr>
        <w:pStyle w:val="Default"/>
        <w:spacing w:after="60" w:line="259" w:lineRule="auto"/>
        <w:jc w:val="both"/>
        <w:rPr>
          <w:rFonts w:ascii="Arial" w:hAnsi="Arial" w:cs="Arial"/>
          <w:sz w:val="22"/>
          <w:szCs w:val="22"/>
        </w:rPr>
      </w:pPr>
      <w:r w:rsidRPr="009855C0">
        <w:rPr>
          <w:rFonts w:ascii="Arial" w:eastAsia="Arial" w:hAnsi="Arial" w:cs="Arial"/>
          <w:sz w:val="20"/>
          <w:szCs w:val="22"/>
        </w:rPr>
        <w:t>Žiak vie vysvetliť a používať základné literárne pojmy a rozlišovať preberané literárne žánre.</w:t>
      </w:r>
    </w:p>
    <w:p w14:paraId="0CC6A3FD" w14:textId="77777777" w:rsidR="007E7E30" w:rsidRPr="009855C0" w:rsidRDefault="007E7E30" w:rsidP="007E7E30">
      <w:pPr>
        <w:pStyle w:val="Default"/>
        <w:spacing w:after="60" w:line="259" w:lineRule="auto"/>
        <w:jc w:val="both"/>
        <w:rPr>
          <w:rFonts w:ascii="Arial" w:hAnsi="Arial" w:cs="Arial"/>
          <w:sz w:val="22"/>
          <w:szCs w:val="22"/>
        </w:rPr>
      </w:pPr>
      <w:r w:rsidRPr="009855C0">
        <w:rPr>
          <w:rFonts w:ascii="Arial" w:eastAsia="Arial" w:hAnsi="Arial" w:cs="Arial"/>
          <w:sz w:val="20"/>
          <w:szCs w:val="22"/>
        </w:rPr>
        <w:t>Vie vysvetliť a rozlíšiť príslovie, porekadlo, pranostiku, hádanku a anekdotu; vie uviesť príklady a využiť ich vo vlastnom texte.</w:t>
      </w:r>
    </w:p>
    <w:p w14:paraId="3B8DD61C" w14:textId="77777777" w:rsidR="007E7E30" w:rsidRPr="009855C0" w:rsidRDefault="007E7E30" w:rsidP="007E7E30">
      <w:pPr>
        <w:pStyle w:val="Default"/>
        <w:spacing w:after="60" w:line="259" w:lineRule="auto"/>
        <w:jc w:val="both"/>
        <w:rPr>
          <w:rFonts w:ascii="Arial" w:hAnsi="Arial" w:cs="Arial"/>
          <w:sz w:val="22"/>
          <w:szCs w:val="22"/>
        </w:rPr>
      </w:pPr>
      <w:r w:rsidRPr="009855C0">
        <w:rPr>
          <w:rFonts w:ascii="Arial" w:eastAsia="Arial" w:hAnsi="Arial" w:cs="Arial"/>
          <w:sz w:val="20"/>
          <w:szCs w:val="22"/>
        </w:rPr>
        <w:t>Vie analyzovať báseň a pieseň, určiť tému, hlavnú myšlienku, striedavý a združený rým a umelecké prostriedky (zdrobnenina, prirovnanie, epiteton, personifikácia).</w:t>
      </w:r>
    </w:p>
    <w:p w14:paraId="4B5BC8A9" w14:textId="77777777" w:rsidR="007E7E30" w:rsidRPr="009855C0" w:rsidRDefault="007E7E30" w:rsidP="007E7E30">
      <w:pPr>
        <w:pStyle w:val="Default"/>
        <w:spacing w:after="60" w:line="259" w:lineRule="auto"/>
        <w:jc w:val="both"/>
        <w:rPr>
          <w:rFonts w:ascii="Arial" w:hAnsi="Arial" w:cs="Arial"/>
          <w:sz w:val="22"/>
          <w:szCs w:val="22"/>
        </w:rPr>
      </w:pPr>
      <w:r w:rsidRPr="009855C0">
        <w:rPr>
          <w:rFonts w:ascii="Arial" w:eastAsia="Arial" w:hAnsi="Arial" w:cs="Arial"/>
          <w:sz w:val="20"/>
          <w:szCs w:val="22"/>
        </w:rPr>
        <w:t>Vie vysvetliť pojem balada, identifikovať jej znaky, rozlíšiť ľudovú a autorskú baladu a určiť vnútornú kompozíciu literárneho diela.</w:t>
      </w:r>
    </w:p>
    <w:p w14:paraId="1B2DE918" w14:textId="77777777" w:rsidR="007E7E30" w:rsidRPr="009855C0" w:rsidRDefault="007E7E30" w:rsidP="007E7E30">
      <w:pPr>
        <w:pStyle w:val="Default"/>
        <w:spacing w:after="60" w:line="259" w:lineRule="auto"/>
        <w:jc w:val="both"/>
        <w:rPr>
          <w:rFonts w:ascii="Arial" w:hAnsi="Arial" w:cs="Arial"/>
          <w:sz w:val="22"/>
          <w:szCs w:val="22"/>
        </w:rPr>
      </w:pPr>
      <w:r w:rsidRPr="009855C0">
        <w:rPr>
          <w:rFonts w:ascii="Arial" w:eastAsia="Arial" w:hAnsi="Arial" w:cs="Arial"/>
          <w:sz w:val="20"/>
          <w:szCs w:val="22"/>
        </w:rPr>
        <w:t>Vie vysvetliť pojem bájka, vyvodiť mravné ponaučenie, vysvetliť inotaj/alegóriu a vytvoriť vlastnú bájku.</w:t>
      </w:r>
    </w:p>
    <w:p w14:paraId="4B53EE32" w14:textId="77777777" w:rsidR="007E7E30" w:rsidRPr="009855C0" w:rsidRDefault="007E7E30" w:rsidP="007E7E30">
      <w:pPr>
        <w:pStyle w:val="Default"/>
        <w:spacing w:after="60" w:line="259" w:lineRule="auto"/>
        <w:jc w:val="both"/>
        <w:rPr>
          <w:rFonts w:ascii="Arial" w:hAnsi="Arial" w:cs="Arial"/>
          <w:sz w:val="22"/>
          <w:szCs w:val="22"/>
        </w:rPr>
      </w:pPr>
      <w:r w:rsidRPr="009855C0">
        <w:rPr>
          <w:rFonts w:ascii="Arial" w:eastAsia="Arial" w:hAnsi="Arial" w:cs="Arial"/>
          <w:sz w:val="20"/>
          <w:szCs w:val="22"/>
        </w:rPr>
        <w:t>Vie vysvetliť pojmy báj/mýtus a mytológia, rozpoznať žánrové znaky báje a pracovať s egyptskými, severskými, gréckymi a slovanskými bájami.</w:t>
      </w:r>
    </w:p>
    <w:p w14:paraId="6DE5E202" w14:textId="77777777" w:rsidR="007E7E30" w:rsidRPr="009855C0" w:rsidRDefault="007E7E30" w:rsidP="007E7E30">
      <w:pPr>
        <w:pStyle w:val="Default"/>
        <w:spacing w:after="60" w:line="259" w:lineRule="auto"/>
        <w:jc w:val="both"/>
        <w:rPr>
          <w:rFonts w:ascii="Arial" w:hAnsi="Arial" w:cs="Arial"/>
          <w:sz w:val="22"/>
          <w:szCs w:val="22"/>
        </w:rPr>
      </w:pPr>
      <w:r w:rsidRPr="009855C0">
        <w:rPr>
          <w:rFonts w:ascii="Arial" w:eastAsia="Arial" w:hAnsi="Arial" w:cs="Arial"/>
          <w:sz w:val="20"/>
          <w:szCs w:val="22"/>
        </w:rPr>
        <w:t>Vie vysvetliť pojem dobrodružná literatúra a poviedka, určiť hlavné a vedľajšie postavy, vnútornú kompozíciu a prostriedky vytvárajúce dramatické napätie.</w:t>
      </w:r>
    </w:p>
    <w:p w14:paraId="271C4B82" w14:textId="77777777" w:rsidR="007E7E30" w:rsidRPr="009855C0" w:rsidRDefault="007E7E30" w:rsidP="007E7E30">
      <w:pPr>
        <w:pStyle w:val="Default"/>
        <w:spacing w:after="60" w:line="259" w:lineRule="auto"/>
        <w:jc w:val="both"/>
        <w:rPr>
          <w:rFonts w:ascii="Arial" w:hAnsi="Arial" w:cs="Arial"/>
          <w:sz w:val="22"/>
          <w:szCs w:val="22"/>
        </w:rPr>
      </w:pPr>
      <w:r w:rsidRPr="009855C0">
        <w:rPr>
          <w:rFonts w:ascii="Arial" w:eastAsia="Arial" w:hAnsi="Arial" w:cs="Arial"/>
          <w:sz w:val="20"/>
          <w:szCs w:val="22"/>
        </w:rPr>
        <w:t>Vie rozlíšiť ja-rozprávanie a on-rozprávanie a transformovať jeden spôsob rozprávania na druhý.</w:t>
      </w:r>
    </w:p>
    <w:p w14:paraId="0389798C" w14:textId="77777777" w:rsidR="007E7E30" w:rsidRPr="009855C0" w:rsidRDefault="007E7E30" w:rsidP="007E7E30">
      <w:pPr>
        <w:pStyle w:val="Default"/>
        <w:spacing w:after="60" w:line="259" w:lineRule="auto"/>
        <w:jc w:val="both"/>
        <w:rPr>
          <w:rFonts w:ascii="Arial" w:hAnsi="Arial" w:cs="Arial"/>
          <w:sz w:val="22"/>
          <w:szCs w:val="22"/>
        </w:rPr>
      </w:pPr>
      <w:r w:rsidRPr="009855C0">
        <w:rPr>
          <w:rFonts w:ascii="Arial" w:eastAsia="Arial" w:hAnsi="Arial" w:cs="Arial"/>
          <w:sz w:val="20"/>
          <w:szCs w:val="22"/>
        </w:rPr>
        <w:t>Vie plynulo a výrazne čítať umelecký text, formulovať čitateľský zážitok, analyzovať a interpretovať text a svoje stanovisko podložiť argumentmi.</w:t>
      </w:r>
    </w:p>
    <w:p w14:paraId="4C088FA1" w14:textId="77777777" w:rsidR="007E7E30" w:rsidRPr="009855C0" w:rsidRDefault="007E7E30" w:rsidP="007E7E30">
      <w:pPr>
        <w:pStyle w:val="Default"/>
        <w:spacing w:after="60" w:line="259" w:lineRule="auto"/>
        <w:jc w:val="both"/>
        <w:rPr>
          <w:rFonts w:ascii="Arial" w:hAnsi="Arial" w:cs="Arial"/>
          <w:sz w:val="22"/>
          <w:szCs w:val="22"/>
        </w:rPr>
      </w:pPr>
      <w:r w:rsidRPr="009855C0">
        <w:rPr>
          <w:rFonts w:ascii="Arial" w:eastAsia="Arial" w:hAnsi="Arial" w:cs="Arial"/>
          <w:sz w:val="20"/>
          <w:szCs w:val="22"/>
        </w:rPr>
        <w:t>Vie transformovať prozaický text na dramatický, pracovať s informáciami z rôznych zdrojov a prezentovať výsledky svojej práce.</w:t>
      </w:r>
    </w:p>
    <w:p w14:paraId="7F7AEDEC" w14:textId="77777777" w:rsidR="006C16B4" w:rsidRPr="009855C0" w:rsidRDefault="006C16B4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rPr>
          <w:rFonts w:cs="Arial"/>
        </w:rPr>
      </w:pPr>
      <w:r w:rsidRPr="009855C0">
        <w:rPr>
          <w:rFonts w:cs="Arial"/>
          <w:b/>
          <w:color w:val="FFFFFF"/>
          <w:sz w:val="23"/>
        </w:rPr>
        <w:t>4. PRIEREZOVÉ TÉMY A MEDZIPREDMETOVÉ VZŤAHY</w:t>
      </w:r>
    </w:p>
    <w:p w14:paraId="2A068028" w14:textId="77777777" w:rsidR="00C511B1" w:rsidRDefault="00731E5C">
      <w:pPr>
        <w:jc w:val="both"/>
      </w:pPr>
      <w:r>
        <w:t>Prierezové témy a medzipredmetové vzťahy sa začleňujú funkčne podľa obsahu konkrétnej témy, komunikačnej situácie a potrieb žiakov. V súlade so ŠkVP školy sú v osnovách explicitne uplatňované tieto p</w:t>
      </w:r>
      <w:r>
        <w:t>rierezové témy:</w:t>
      </w:r>
    </w:p>
    <w:p w14:paraId="566F371A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Osobnostný a sociálny rozvoj (OSR) – sebapoznanie, sebaregulácia, spolupráca, kultivovaná komunikácia, rešpekt, riešenie konfliktov a zodpovedné rozhodovanie; primerane veku zahŕňa aj výchovu k manželstvu a rodičovstvu.</w:t>
      </w:r>
    </w:p>
    <w:p w14:paraId="03A1BF9C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Environmentálna </w:t>
      </w:r>
      <w:r>
        <w:rPr>
          <w:sz w:val="19"/>
        </w:rPr>
        <w:t>výchova (ENV) – porozumenie vzťahom človeka a prostredia, práca s environmentálnymi textami, argumentácia a tvorba postojov k udržateľnému správaniu.</w:t>
      </w:r>
    </w:p>
    <w:p w14:paraId="6F406B02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Mediálna výchova (MDV) – rozlišovanie faktu, názoru a manipulácie, overovanie dôveryhodnosti zdrojov, kr</w:t>
      </w:r>
      <w:r>
        <w:rPr>
          <w:sz w:val="19"/>
        </w:rPr>
        <w:t>itické čítanie médií, bezpečné a etické správanie v digitálnom priestore.</w:t>
      </w:r>
    </w:p>
    <w:p w14:paraId="1556136E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Multikultúrna výchova (MUV) – rešpektovanie jazykovej, kultúrnej a názorovej rozmanitosti, tolerancia a kultivovaná komunikácia bez predsudkov.</w:t>
      </w:r>
    </w:p>
    <w:p w14:paraId="2234256D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Dopravná výchova – výchova k bezpe</w:t>
      </w:r>
      <w:r>
        <w:rPr>
          <w:sz w:val="19"/>
        </w:rPr>
        <w:t>čnosti v cestnej premávke (DOV) – funkčné využitie vecných textov, pokynov, pravidiel a komunikačných situácií s tematikou bezpečnosti.</w:t>
      </w:r>
    </w:p>
    <w:p w14:paraId="458C7E7F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Ochrana života a zdravia (OZO) – práca s textami a komunikačnými situáciami podporujúcimi bezpečnosť, zdravý životný š</w:t>
      </w:r>
      <w:r>
        <w:rPr>
          <w:sz w:val="19"/>
        </w:rPr>
        <w:t>týl, prevenciu rizík a zodpovedné správanie.</w:t>
      </w:r>
    </w:p>
    <w:p w14:paraId="39DD94F2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Tvorba projektu a prezentačné zručnosti (TPZ) – vyhľadávanie, triedenie a spracovanie informácií, tímová spolupráca, tvorba výstupu, prezentovanie a reflexia.</w:t>
      </w:r>
    </w:p>
    <w:p w14:paraId="04A7D458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Regionálna výchova a tradičná ľudová kultúra (RL</w:t>
      </w:r>
      <w:r>
        <w:rPr>
          <w:sz w:val="19"/>
        </w:rPr>
        <w:t>K) – regionálna identita, nárečia, miestna kultúra, tradície, literárne a jazykové prejavy regiónu Orava.</w:t>
      </w:r>
    </w:p>
    <w:p w14:paraId="3589F1EF" w14:textId="77777777" w:rsidR="00C511B1" w:rsidRDefault="00731E5C">
      <w:pPr>
        <w:keepNext/>
        <w:spacing w:before="100" w:after="40" w:line="252" w:lineRule="auto"/>
      </w:pPr>
      <w:r>
        <w:rPr>
          <w:b/>
          <w:color w:val="000000"/>
          <w:sz w:val="21"/>
        </w:rPr>
        <w:t>Medzipredmetové vzťahy</w:t>
      </w:r>
    </w:p>
    <w:p w14:paraId="08133FFC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Literatúra / jazyková zložka SJL – prepojenie práce s vecným a umeleckým textom, slovnou zásobou, kompozíciou, interpretáciou</w:t>
      </w:r>
      <w:r>
        <w:rPr>
          <w:sz w:val="19"/>
        </w:rPr>
        <w:t xml:space="preserve"> a tvorbou vlastných prejavov.</w:t>
      </w:r>
    </w:p>
    <w:p w14:paraId="658A5813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Dejepis, geografia, občianska náuka – historický a spoločenský kontext textov, regionálne témy, argumentácia, práca s informáciami a kultúrne súvislosti.</w:t>
      </w:r>
    </w:p>
    <w:p w14:paraId="0761AD38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Etická a náboženská výchova – hodnotové témy, vzťahy, rešpekt, empa</w:t>
      </w:r>
      <w:r>
        <w:rPr>
          <w:sz w:val="19"/>
        </w:rPr>
        <w:t>tia, zodpovednosť a kultivovaný dialóg.</w:t>
      </w:r>
    </w:p>
    <w:p w14:paraId="493EE86D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Informatika – digitálna a informačná gramotnosť, vyhľadávanie a overovanie zdrojov, práca s textovým editorom, prezentáciami a zásadami netikety a autorských práv.</w:t>
      </w:r>
    </w:p>
    <w:p w14:paraId="0D678873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Prírodovedné predmety, výtvarná a hudobná </w:t>
      </w:r>
      <w:r>
        <w:rPr>
          <w:sz w:val="19"/>
        </w:rPr>
        <w:t>výchova – práca s odborným a obrazovým materiálom, opis, interpretácia, tvorivosť, kultúrne a environmentálne súvislosti.</w:t>
      </w:r>
    </w:p>
    <w:p w14:paraId="57EA5800" w14:textId="77777777" w:rsidR="00C511B1" w:rsidRDefault="00731E5C">
      <w:pPr>
        <w:keepNext/>
        <w:spacing w:line="240" w:lineRule="auto"/>
      </w:pPr>
      <w:r>
        <w:rPr>
          <w:b/>
        </w:rPr>
        <w:t>Školská konkretizácia</w:t>
      </w:r>
    </w:p>
    <w:p w14:paraId="543EE8FE" w14:textId="77777777" w:rsidR="00C511B1" w:rsidRDefault="00731E5C">
      <w:pPr>
        <w:spacing w:line="240" w:lineRule="auto"/>
      </w:pPr>
      <w:r>
        <w:t>V súlade so ŠkVP školy sa pri vhodných témach využíva regionálny kontext Oravy, fond školskej a verejnej knižnic</w:t>
      </w:r>
      <w:r>
        <w:t>e, školské a miestne kultúrne podujatia, overené digitálne zdroje a projektové výstupy žiakov.</w:t>
      </w:r>
    </w:p>
    <w:p w14:paraId="0C7D2ED2" w14:textId="77777777" w:rsidR="00C511B1" w:rsidRDefault="00731E5C">
      <w:pPr>
        <w:spacing w:line="240" w:lineRule="auto"/>
      </w:pPr>
      <w:r>
        <w:lastRenderedPageBreak/>
        <w:t xml:space="preserve">Výučba cielene rozvíja bezpečnú a etickú prácu s digitálnym obsahom, overovanie zdrojov a rešpektovanie autorských práv. Pri žiakoch so ŠVVP sa </w:t>
      </w:r>
      <w:r>
        <w:t>uplatňujú schválené podporné opatrenia; nadaným žiakom sa poskytujú rozširujúce a tvorivé úlohy.</w:t>
      </w:r>
    </w:p>
    <w:p w14:paraId="3979D9E6" w14:textId="77777777" w:rsidR="004008C5" w:rsidRPr="00E85059" w:rsidRDefault="004008C5" w:rsidP="00E85059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cstheme="minorHAnsi"/>
          <w:sz w:val="28"/>
          <w:szCs w:val="28"/>
        </w:rPr>
      </w:pPr>
      <w:r>
        <w:rPr>
          <w:rFonts w:cs="Arial"/>
          <w:b/>
          <w:color w:val="FFFFFF"/>
          <w:sz w:val="22"/>
        </w:rPr>
        <w:t>5. METÓDY A FORMY PRÁCE – STRATÉGIE VYUČOVANIA</w:t>
      </w:r>
    </w:p>
    <w:p w14:paraId="12A91B75" w14:textId="77777777" w:rsidR="00C511B1" w:rsidRDefault="00731E5C">
      <w:pPr>
        <w:jc w:val="both"/>
      </w:pPr>
      <w:r>
        <w:t>Stratégie vyučovania vychádzajú z cieľa školy rozvíjať porozumenie, samostatnosť a kľúčové kompetencie žiakov. U</w:t>
      </w:r>
      <w:r>
        <w:t>platňujú sa aktívne a diferencované metódy, ktoré prepájajú jazykové a literárne poznatky s reálnou komunikáciou, prácou s informáciami a tvorbou.</w:t>
      </w:r>
    </w:p>
    <w:p w14:paraId="7C8F153E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čítanie s porozumením, interpretácia a analýza vecných i umeleckých textov; práca s explicitnými a implicit</w:t>
      </w:r>
      <w:r>
        <w:rPr>
          <w:sz w:val="19"/>
        </w:rPr>
        <w:t>nými informáciami, kľúčovými slovami a argumentmi;</w:t>
      </w:r>
    </w:p>
    <w:p w14:paraId="182EDF24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dialogické metódy, riadený a sokratovský rozhovor, diskusia, debata, argumentácia, prezentácia a kultivované ústne vyjadrovanie;</w:t>
      </w:r>
    </w:p>
    <w:p w14:paraId="5933260B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induktívne vyvodzovanie, problémové a bádateľské úlohy, jazykové a liter</w:t>
      </w:r>
      <w:r>
        <w:rPr>
          <w:sz w:val="19"/>
        </w:rPr>
        <w:t>árne hry, tvorivé úlohy a učenie v súvislostiach;</w:t>
      </w:r>
    </w:p>
    <w:p w14:paraId="1A475628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individuálna, párová, skupinová a kooperatívna práca, rovesnícke učenie a spoločná reflexia výsledkov;</w:t>
      </w:r>
    </w:p>
    <w:p w14:paraId="3DC0EE0F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projektové a zážitkové vyučovanie s prepájaním prierezových tém a medzipredmetových vzťahov;</w:t>
      </w:r>
    </w:p>
    <w:p w14:paraId="2D7991C3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prác</w:t>
      </w:r>
      <w:r>
        <w:rPr>
          <w:sz w:val="19"/>
        </w:rPr>
        <w:t>a s učebnicou, pracovným zošitom, školskou knižnicou, slovníkmi, jazykovými príručkami, autentickými textami a overenými informačnými zdrojmi;</w:t>
      </w:r>
    </w:p>
    <w:p w14:paraId="2BD9B74A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primerané využívanie digitálnych technológií, zdieľaných dokumentov, interaktívneho obsahu a nástrojov na tvorb</w:t>
      </w:r>
      <w:r>
        <w:rPr>
          <w:sz w:val="19"/>
        </w:rPr>
        <w:t>u a prezentáciu; dôraz na autorské práva, bezpečnosť a kritické overovanie informácií;</w:t>
      </w:r>
    </w:p>
    <w:p w14:paraId="5A59565E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formatívne hodnotenie, sebahodnotenie, rovesnícka spätná väzba, práca s chybou a stanovovanie ďalších krokov učenia;</w:t>
      </w:r>
    </w:p>
    <w:p w14:paraId="30532EBD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diferenciácia úloh podľa úrovne žiakov, podporné</w:t>
      </w:r>
      <w:r>
        <w:rPr>
          <w:sz w:val="19"/>
        </w:rPr>
        <w:t xml:space="preserve"> opatrenia pre žiakov so ŠVVP a rozširujúce úlohy pre nadaných žiakov v súlade s odporúčaniami školského podporného tímu a zariadenia poradenstva a prevencie.</w:t>
      </w:r>
    </w:p>
    <w:p w14:paraId="0234D34B" w14:textId="77777777" w:rsidR="003D0F1A" w:rsidRPr="00E85059" w:rsidRDefault="003D0F1A" w:rsidP="00787D12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eastAsia="Calibri" w:cstheme="minorHAnsi"/>
          <w:b/>
          <w:bCs/>
          <w:sz w:val="28"/>
          <w:szCs w:val="28"/>
        </w:rPr>
      </w:pPr>
      <w:r>
        <w:rPr>
          <w:rFonts w:cs="Arial"/>
          <w:b/>
          <w:color w:val="FFFFFF"/>
          <w:sz w:val="22"/>
        </w:rPr>
        <w:t>6. HODNOTENIE PREDMETU</w:t>
      </w:r>
    </w:p>
    <w:p w14:paraId="3F9A946D" w14:textId="77777777" w:rsidR="00C511B1" w:rsidRDefault="00731E5C">
      <w:pPr>
        <w:jc w:val="both"/>
      </w:pPr>
      <w:r>
        <w:t xml:space="preserve">Hodnotenie sa uskutočňuje priebežne a súhrnne v súlade so ŠkVP </w:t>
      </w:r>
      <w:r>
        <w:t>školy. Spája sumatívne hodnotenie s formatívnou spätnou väzbou a sleduje vedomosti, zručnosti, pokrok žiaka, schopnosť aplikovať učivo, komunikačné a čitateľské kompetencie aj kvalitu samostatnej a skupinovej práce.</w:t>
      </w:r>
    </w:p>
    <w:p w14:paraId="283CEB93" w14:textId="77777777" w:rsidR="00C511B1" w:rsidRDefault="00731E5C">
      <w:pPr>
        <w:keepNext/>
        <w:spacing w:before="100" w:after="40" w:line="252" w:lineRule="auto"/>
      </w:pPr>
      <w:r>
        <w:rPr>
          <w:b/>
          <w:color w:val="000000"/>
          <w:sz w:val="21"/>
        </w:rPr>
        <w:t>Podklady na hodnotenie</w:t>
      </w:r>
    </w:p>
    <w:p w14:paraId="442625F1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ústne overovani</w:t>
      </w:r>
      <w:r>
        <w:rPr>
          <w:sz w:val="19"/>
        </w:rPr>
        <w:t>e vedomostí – ústne odpovede, rozhovor, diskusia, interpretácia textu, argumentácia a prezentácia;</w:t>
      </w:r>
    </w:p>
    <w:p w14:paraId="068A6998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písomné overovanie vedomostí – krátke a priebežné písomné práce, tematické práce, vstupné, polročné a výstupné testy, pracovné listy a pravopisné cvičenia;</w:t>
      </w:r>
    </w:p>
    <w:p w14:paraId="070193EF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jazykové a slohové výstupy – diktáty a slohové práce v počte a rozsahu stanovenom ŠkVP a predmetovou komisiou;</w:t>
      </w:r>
    </w:p>
    <w:p w14:paraId="6294F5A3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literárne a čitateľské výstupy – čítanie nahlas a s porozumením, umelecký prednes, recitácia, interpretácia a dramatizácia literárnych texto</w:t>
      </w:r>
      <w:r>
        <w:rPr>
          <w:sz w:val="19"/>
        </w:rPr>
        <w:t>v;</w:t>
      </w:r>
    </w:p>
    <w:p w14:paraId="07A068CD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praktické a tvorivé výstupy – projekty, referáty, prezentácie, tvorivé úlohy, samostatná a skupinová práca a zapájanie sa do jazykových, literárnych a recitačných súťaží;</w:t>
      </w:r>
    </w:p>
    <w:p w14:paraId="2FE13A3E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aktivita, príprava, zodpovednosť, práca s chybou, sebahodnotenie, rovesnícke h</w:t>
      </w:r>
      <w:r>
        <w:rPr>
          <w:sz w:val="19"/>
        </w:rPr>
        <w:t>odnotenie a formatívna spätná väzba so zameraním na ďalší krok učenia.</w:t>
      </w:r>
    </w:p>
    <w:p w14:paraId="6E843815" w14:textId="77777777" w:rsidR="00C511B1" w:rsidRDefault="00731E5C">
      <w:pPr>
        <w:keepNext/>
        <w:spacing w:line="240" w:lineRule="auto"/>
      </w:pPr>
      <w:r>
        <w:rPr>
          <w:b/>
        </w:rPr>
        <w:t>Osobitosti hodnotenia literárnej zložky</w:t>
      </w:r>
    </w:p>
    <w:p w14:paraId="61687C7B" w14:textId="77777777" w:rsidR="00C511B1" w:rsidRDefault="00731E5C">
      <w:pPr>
        <w:spacing w:line="240" w:lineRule="auto"/>
      </w:pPr>
      <w:r>
        <w:t xml:space="preserve">Pri literatúre sa kladie zvýšený dôraz na porozumenie a interpretáciu umeleckého textu, správne používanie literárnovedných pojmov, </w:t>
      </w:r>
      <w:r>
        <w:t>formulovanie a argumentačné podloženie čitateľského názoru, výrazné čítanie, umelecký prednes, recitáciu, dramatizáciu a tvorivé transformácie textu.</w:t>
      </w:r>
    </w:p>
    <w:p w14:paraId="007C6875" w14:textId="77777777" w:rsidR="00C511B1" w:rsidRDefault="00731E5C">
      <w:pPr>
        <w:spacing w:line="240" w:lineRule="auto"/>
      </w:pPr>
      <w:r>
        <w:t>Súčasťou hodnotenia môže byť čitateľské portfólio, záznam o prečítanom diele, projekt alebo prezentácia. P</w:t>
      </w:r>
      <w:r>
        <w:t>ravopisná správnosť sa sleduje primerane charakteru úlohy, no diktáty a samostatné jazykové rozbory nie sú hlavným podkladom hodnotenia literárnej zložky.</w:t>
      </w:r>
    </w:p>
    <w:p w14:paraId="3FC007F4" w14:textId="77777777" w:rsidR="00C511B1" w:rsidRDefault="00731E5C">
      <w:pPr>
        <w:keepNext/>
        <w:spacing w:before="100" w:after="40" w:line="252" w:lineRule="auto"/>
      </w:pPr>
      <w:r>
        <w:rPr>
          <w:b/>
          <w:color w:val="000000"/>
          <w:sz w:val="21"/>
        </w:rPr>
        <w:t>Zásady hodnotenia</w:t>
      </w:r>
    </w:p>
    <w:p w14:paraId="44FDDF01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pri hodnotení sa prihliada na správnosť, samostatnosť, porozumenie, primeranosť v</w:t>
      </w:r>
      <w:r>
        <w:rPr>
          <w:sz w:val="19"/>
        </w:rPr>
        <w:t>yjadrovania, schopnosť argumentovať, tvorivosť a individuálny pokrok žiaka;</w:t>
      </w:r>
    </w:p>
    <w:p w14:paraId="5A60F39E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hodnotenie čítania zahŕňa správnosť, plynulosť, intonáciu, tempo, porozumenie textu a zodpovedný prístup k čítaniu;</w:t>
      </w:r>
    </w:p>
    <w:p w14:paraId="546ECE76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didaktické testy a písomné práce sa klasifikujú podľa percen</w:t>
      </w:r>
      <w:r>
        <w:rPr>
          <w:sz w:val="19"/>
        </w:rPr>
        <w:t>tuálnej úspešnosti a kritérií schválených školou a predmetovou komisiou;</w:t>
      </w:r>
    </w:p>
    <w:p w14:paraId="39F36B72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diktáty a slohové práce sa hodnotia podľa jednotných kritérií školy platných pre 2. stupeň;</w:t>
      </w:r>
    </w:p>
    <w:p w14:paraId="4A6DC171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lastRenderedPageBreak/>
        <w:t xml:space="preserve">• pri žiakoch so ŠVVP sa rešpektujú schválené podporné opatrenia, odporúčania </w:t>
      </w:r>
      <w:r>
        <w:rPr>
          <w:sz w:val="19"/>
        </w:rPr>
        <w:t>zariadenia poradenstva a prevencie a individuálny vzdelávací program, ak je vypracovaný.</w:t>
      </w:r>
    </w:p>
    <w:p w14:paraId="6FA2DB66" w14:textId="77777777" w:rsidR="00C511B1" w:rsidRDefault="00731E5C">
      <w:pPr>
        <w:keepNext/>
        <w:spacing w:line="240" w:lineRule="auto"/>
      </w:pPr>
      <w:r>
        <w:rPr>
          <w:b/>
        </w:rPr>
        <w:t>Transparentnosť hodnotenia</w:t>
      </w:r>
    </w:p>
    <w:p w14:paraId="55C7BF9B" w14:textId="77777777" w:rsidR="00C511B1" w:rsidRDefault="00731E5C">
      <w:pPr>
        <w:spacing w:line="240" w:lineRule="auto"/>
      </w:pPr>
      <w:r>
        <w:t>Kritériá hodnotenia sú žiakom oznámené vopred a primerane veku. Pri komplexnejších úlohách sa používajú jasné kritériá alebo hodnotiace rubr</w:t>
      </w:r>
      <w:r>
        <w:t>iky; spätná väzba pomenúva zvládnuté prvky aj konkrétny ďalší krok učenia.</w:t>
      </w:r>
    </w:p>
    <w:p w14:paraId="6B0E7858" w14:textId="77777777" w:rsidR="00C511B1" w:rsidRDefault="00731E5C">
      <w:pPr>
        <w:keepNext/>
        <w:spacing w:before="100"/>
      </w:pPr>
      <w:r>
        <w:rPr>
          <w:b/>
        </w:rPr>
        <w:t>Súhrnné hodnotenie</w:t>
      </w:r>
    </w:p>
    <w:p w14:paraId="252BBC69" w14:textId="77777777" w:rsidR="00C511B1" w:rsidRDefault="00731E5C">
      <w:pPr>
        <w:jc w:val="both"/>
      </w:pPr>
      <w:r>
        <w:t>Súhrnné hodnotenie predmetu slovenský jazyk a literatúra vychádza z výsledkov jazykovej aj literárnej zložky a z celkového napredovania žiaka. Pri klasifikácii sa</w:t>
      </w:r>
      <w:r>
        <w:t xml:space="preserve"> uplatňuje primeraná váha jednotlivých foriem overovania a prihliada sa na dlhodobejší výkon, nie iba na jednorazový výsledok.</w:t>
      </w:r>
    </w:p>
    <w:p w14:paraId="19E7C61D" w14:textId="77777777" w:rsidR="00372C9A" w:rsidRPr="00362280" w:rsidRDefault="00362280" w:rsidP="00067EE0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  <w:rPr>
          <w:rFonts w:cstheme="minorHAnsi"/>
          <w:b/>
          <w:sz w:val="24"/>
          <w:szCs w:val="24"/>
        </w:rPr>
      </w:pPr>
      <w:r>
        <w:rPr>
          <w:rFonts w:cs="Arial"/>
          <w:b/>
          <w:color w:val="FFFFFF"/>
          <w:sz w:val="22"/>
        </w:rPr>
        <w:t>7. UČEBNÉ ZDROJE</w:t>
      </w:r>
    </w:p>
    <w:p w14:paraId="6BA80253" w14:textId="77777777" w:rsidR="001319B1" w:rsidRDefault="009855C0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Používané učebnice a pracovné zošity:</w:t>
      </w:r>
    </w:p>
    <w:p w14:paraId="276E2869" w14:textId="77777777" w:rsidR="001319B1" w:rsidRDefault="009855C0">
      <w:pPr>
        <w:jc w:val="both"/>
      </w:pPr>
      <w:r>
        <w:rPr>
          <w:rFonts w:cs="Arial"/>
        </w:rPr>
        <w:t>SVITEKOVÁ, Renáta. Literatúra v pohode 6: Učebnica. Košice: Taktik, 2022. 102 s. ISBN 978-80-8180-290-4.</w:t>
      </w:r>
    </w:p>
    <w:p w14:paraId="4810FA2B" w14:textId="77777777" w:rsidR="001319B1" w:rsidRDefault="009855C0">
      <w:pPr>
        <w:jc w:val="both"/>
      </w:pPr>
      <w:r>
        <w:rPr>
          <w:rFonts w:cs="Arial"/>
        </w:rPr>
        <w:t>SVITEKOVÁ, Renáta. Literatúra v pohode 6: Pracovný zošit. Košice: Taktik, 2022. 108 s. ISBN 978-80-8180-291-1.</w:t>
      </w:r>
    </w:p>
    <w:p w14:paraId="4E5A1C09" w14:textId="77777777" w:rsidR="001319B1" w:rsidRDefault="009855C0">
      <w:pPr>
        <w:keepNext/>
        <w:spacing w:before="100" w:after="40" w:line="252" w:lineRule="auto"/>
      </w:pPr>
      <w:r>
        <w:rPr>
          <w:rFonts w:cs="Arial"/>
          <w:b/>
          <w:color w:val="000000"/>
          <w:sz w:val="21"/>
        </w:rPr>
        <w:t>Ďalšie učebné zdroje a pomôcky:</w:t>
      </w:r>
    </w:p>
    <w:p w14:paraId="71F26BFE" w14:textId="77777777" w:rsidR="001319B1" w:rsidRDefault="009855C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pracovné listy, čitateľské a interpretačné úlohy a doplnkové materiály vytvorené vyučujúcim slovenského jazyka a literatúry podľa aktuálnych potrieb žiakov a tematického celku;</w:t>
      </w:r>
    </w:p>
    <w:p w14:paraId="7C25F099" w14:textId="77777777" w:rsidR="001319B1" w:rsidRDefault="009855C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knihy krásnej literatúry z fondu školskej, verejnej alebo domácej knižnice a primerané ukážky ďalších literárnych diel;</w:t>
      </w:r>
    </w:p>
    <w:p w14:paraId="568C0B33" w14:textId="77777777" w:rsidR="001319B1" w:rsidRDefault="009855C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literárne slovníky, encyklopédie, odborné a populárno-náučné publikácie a ďalšie vhodné referenčné príručky;</w:t>
      </w:r>
    </w:p>
    <w:p w14:paraId="559699D7" w14:textId="77777777" w:rsidR="001319B1" w:rsidRDefault="009855C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elektronické knižnice, databázy a overené digitálne zdroje o literatúre, autoroch a kultúrnom kontexte;</w:t>
      </w:r>
    </w:p>
    <w:p w14:paraId="0D989FAE" w14:textId="77777777" w:rsidR="001319B1" w:rsidRDefault="009855C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metodické a digitálne materiály k učebnici Literatúra v pohode a ďalšie overené vzdelávacie materiály;</w:t>
      </w:r>
    </w:p>
    <w:p w14:paraId="33329022" w14:textId="77777777" w:rsidR="001319B1" w:rsidRDefault="009855C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časopisy, noviny, fotografie, ilustrácie, mapy, obrazový materiál, audio- a videoukážky, filmové alebo divadelné spracovania literárnych diel podľa potreby;</w:t>
      </w:r>
    </w:p>
    <w:p w14:paraId="35D02B7D" w14:textId="77777777" w:rsidR="001319B1" w:rsidRDefault="009855C0">
      <w:pPr>
        <w:spacing w:after="30" w:line="252" w:lineRule="auto"/>
        <w:ind w:left="312" w:hanging="142"/>
        <w:jc w:val="both"/>
      </w:pPr>
      <w:r>
        <w:rPr>
          <w:rFonts w:cs="Arial"/>
          <w:sz w:val="19"/>
        </w:rPr>
        <w:t>• interaktívna tabuľa, PC/notebook, dataprojektor a ďalšie názorné didaktické pomôcky.</w:t>
      </w:r>
    </w:p>
    <w:p w14:paraId="0E212AA9" w14:textId="77777777" w:rsidR="00C511B1" w:rsidRDefault="00731E5C">
      <w:r>
        <w:rPr>
          <w:b/>
        </w:rPr>
        <w:t>Základné kurikulárne východiská</w:t>
      </w:r>
    </w:p>
    <w:p w14:paraId="296E5D7A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Inovovaný vzdelávací štandard Slovenský jazyk a literatúra – nižšie stredné vzdelávanie (iŠVP 2015).</w:t>
      </w:r>
    </w:p>
    <w:p w14:paraId="0A04E11F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Školský vzdelávací program ZŠ Námestovo, Komenského 495/33 na školský rok </w:t>
      </w:r>
      <w:r>
        <w:rPr>
          <w:sz w:val="19"/>
        </w:rPr>
        <w:t>2026/2027.</w:t>
      </w:r>
    </w:p>
    <w:p w14:paraId="783D26E5" w14:textId="77777777" w:rsidR="00C511B1" w:rsidRDefault="00731E5C">
      <w:pPr>
        <w:spacing w:after="30" w:line="252" w:lineRule="auto"/>
        <w:ind w:left="312" w:hanging="142"/>
        <w:jc w:val="both"/>
      </w:pPr>
      <w:r>
        <w:rPr>
          <w:sz w:val="19"/>
        </w:rPr>
        <w:t>• Aktuálny tematický výchovno-vzdelávací plán a schválené učebné zdroje pre príslušný ročník.</w:t>
      </w:r>
    </w:p>
    <w:sectPr w:rsidR="00C511B1" w:rsidSect="00E85059">
      <w:headerReference w:type="default" r:id="rId9"/>
      <w:footerReference w:type="default" r:id="rId10"/>
      <w:headerReference w:type="first" r:id="rId11"/>
      <w:footerReference w:type="first" r:id="rId12"/>
      <w:pgSz w:w="11900" w:h="16838"/>
      <w:pgMar w:top="907" w:right="964" w:bottom="907" w:left="964" w:header="397" w:footer="397" w:gutter="0"/>
      <w:cols w:space="708" w:equalWidth="0">
        <w:col w:w="9072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43B36" w14:textId="77777777" w:rsidR="00000000" w:rsidRDefault="00731E5C">
      <w:pPr>
        <w:spacing w:after="0" w:line="240" w:lineRule="auto"/>
      </w:pPr>
      <w:r>
        <w:separator/>
      </w:r>
    </w:p>
  </w:endnote>
  <w:endnote w:type="continuationSeparator" w:id="0">
    <w:p w14:paraId="5966BFC0" w14:textId="77777777" w:rsidR="00000000" w:rsidRDefault="00731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891A8" w14:textId="77777777" w:rsidR="00C511B1" w:rsidRDefault="00731E5C">
    <w:pPr>
      <w:jc w:val="center"/>
    </w:pPr>
    <w:r>
      <w:rPr>
        <w:color w:val="777777"/>
        <w:sz w:val="15"/>
      </w:rPr>
      <w:t xml:space="preserve">Školský rok 2026/2027  •  strana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PAGE</w:instrText>
    </w:r>
    <w:r>
      <w:rPr>
        <w:color w:val="777777"/>
        <w:sz w:val="15"/>
      </w:rPr>
      <w:fldChar w:fldCharType="separate"/>
    </w:r>
    <w:r>
      <w:rPr>
        <w:noProof/>
        <w:color w:val="777777"/>
        <w:sz w:val="15"/>
      </w:rPr>
      <w:t>2</w:t>
    </w:r>
    <w:r>
      <w:rPr>
        <w:color w:val="777777"/>
        <w:sz w:val="15"/>
      </w:rPr>
      <w:fldChar w:fldCharType="end"/>
    </w:r>
    <w:r>
      <w:rPr>
        <w:color w:val="777777"/>
        <w:sz w:val="15"/>
      </w:rPr>
      <w:t xml:space="preserve"> z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NUMPAGES</w:instrText>
    </w:r>
    <w:r>
      <w:rPr>
        <w:color w:val="777777"/>
        <w:sz w:val="15"/>
      </w:rPr>
      <w:fldChar w:fldCharType="separate"/>
    </w:r>
    <w:r>
      <w:rPr>
        <w:noProof/>
        <w:color w:val="777777"/>
        <w:sz w:val="15"/>
      </w:rPr>
      <w:t>3</w:t>
    </w:r>
    <w:r>
      <w:rPr>
        <w:color w:val="777777"/>
        <w:sz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E2E1D" w14:textId="77777777" w:rsidR="00C511B1" w:rsidRDefault="00C511B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7EE99" w14:textId="77777777" w:rsidR="00000000" w:rsidRDefault="00731E5C">
      <w:pPr>
        <w:spacing w:after="0" w:line="240" w:lineRule="auto"/>
      </w:pPr>
      <w:r>
        <w:separator/>
      </w:r>
    </w:p>
  </w:footnote>
  <w:footnote w:type="continuationSeparator" w:id="0">
    <w:p w14:paraId="141C0AC2" w14:textId="77777777" w:rsidR="00000000" w:rsidRDefault="00731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8F8CC" w14:textId="77777777" w:rsidR="00C511B1" w:rsidRDefault="00731E5C">
    <w:pPr>
      <w:pBdr>
        <w:bottom w:val="single" w:sz="4" w:space="1" w:color="B7B7B7"/>
      </w:pBdr>
      <w:spacing w:after="40"/>
      <w:jc w:val="right"/>
    </w:pPr>
    <w:r>
      <w:rPr>
        <w:b/>
        <w:color w:val="666666"/>
        <w:sz w:val="15"/>
      </w:rPr>
      <w:t>UČEBNÉ OSNOVY  •  SJL  •  6. ROČNÍK  •  LITERATÚRA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AC95F" w14:textId="77777777" w:rsidR="00C511B1" w:rsidRDefault="00C511B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940DE"/>
    <w:multiLevelType w:val="hybridMultilevel"/>
    <w:tmpl w:val="81FACD1C"/>
    <w:lvl w:ilvl="0" w:tplc="C966EE6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78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5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7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17CE3"/>
    <w:multiLevelType w:val="hybridMultilevel"/>
    <w:tmpl w:val="B45E1832"/>
    <w:lvl w:ilvl="0" w:tplc="22044F5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2" w15:restartNumberingAfterBreak="0">
    <w:nsid w:val="4AC53144"/>
    <w:multiLevelType w:val="hybridMultilevel"/>
    <w:tmpl w:val="8F786126"/>
    <w:lvl w:ilvl="0" w:tplc="C7D834C6">
      <w:numFmt w:val="bullet"/>
      <w:lvlText w:val="-"/>
      <w:lvlJc w:val="left"/>
      <w:pPr>
        <w:ind w:left="7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51A857FA"/>
    <w:multiLevelType w:val="hybridMultilevel"/>
    <w:tmpl w:val="AA200F8E"/>
    <w:lvl w:ilvl="0" w:tplc="C7D834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58D062A3"/>
    <w:multiLevelType w:val="hybridMultilevel"/>
    <w:tmpl w:val="A7AC248A"/>
    <w:lvl w:ilvl="0" w:tplc="C7D834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2C14EF"/>
    <w:multiLevelType w:val="hybridMultilevel"/>
    <w:tmpl w:val="F7EA85CA"/>
    <w:lvl w:ilvl="0" w:tplc="C688FEF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20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21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DF6136"/>
    <w:multiLevelType w:val="hybridMultilevel"/>
    <w:tmpl w:val="2B105CAC"/>
    <w:lvl w:ilvl="0" w:tplc="C7D834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0"/>
  </w:num>
  <w:num w:numId="3">
    <w:abstractNumId w:val="5"/>
  </w:num>
  <w:num w:numId="4">
    <w:abstractNumId w:val="18"/>
  </w:num>
  <w:num w:numId="5">
    <w:abstractNumId w:val="10"/>
  </w:num>
  <w:num w:numId="6">
    <w:abstractNumId w:val="2"/>
  </w:num>
  <w:num w:numId="7">
    <w:abstractNumId w:val="8"/>
  </w:num>
  <w:num w:numId="8">
    <w:abstractNumId w:val="21"/>
  </w:num>
  <w:num w:numId="9">
    <w:abstractNumId w:val="6"/>
  </w:num>
  <w:num w:numId="10">
    <w:abstractNumId w:val="11"/>
  </w:num>
  <w:num w:numId="11">
    <w:abstractNumId w:val="4"/>
  </w:num>
  <w:num w:numId="12">
    <w:abstractNumId w:val="14"/>
  </w:num>
  <w:num w:numId="13">
    <w:abstractNumId w:val="7"/>
  </w:num>
  <w:num w:numId="14">
    <w:abstractNumId w:val="15"/>
  </w:num>
  <w:num w:numId="15">
    <w:abstractNumId w:val="23"/>
  </w:num>
  <w:num w:numId="16">
    <w:abstractNumId w:val="3"/>
  </w:num>
  <w:num w:numId="17">
    <w:abstractNumId w:val="1"/>
  </w:num>
  <w:num w:numId="18">
    <w:abstractNumId w:val="9"/>
  </w:num>
  <w:num w:numId="19">
    <w:abstractNumId w:val="17"/>
  </w:num>
  <w:num w:numId="20">
    <w:abstractNumId w:val="0"/>
  </w:num>
  <w:num w:numId="21">
    <w:abstractNumId w:val="16"/>
  </w:num>
  <w:num w:numId="22">
    <w:abstractNumId w:val="22"/>
  </w:num>
  <w:num w:numId="23">
    <w:abstractNumId w:val="13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78"/>
    <w:rsid w:val="000066F1"/>
    <w:rsid w:val="00017151"/>
    <w:rsid w:val="00025F1A"/>
    <w:rsid w:val="000426BE"/>
    <w:rsid w:val="000660DC"/>
    <w:rsid w:val="00067EE0"/>
    <w:rsid w:val="00074186"/>
    <w:rsid w:val="000C0E7F"/>
    <w:rsid w:val="000D0B15"/>
    <w:rsid w:val="00102585"/>
    <w:rsid w:val="00117FEF"/>
    <w:rsid w:val="001319B1"/>
    <w:rsid w:val="0017673A"/>
    <w:rsid w:val="001E5981"/>
    <w:rsid w:val="00213DB4"/>
    <w:rsid w:val="00266771"/>
    <w:rsid w:val="002806A4"/>
    <w:rsid w:val="002C0E8A"/>
    <w:rsid w:val="002C2E94"/>
    <w:rsid w:val="002E0687"/>
    <w:rsid w:val="002E2FAC"/>
    <w:rsid w:val="00307E49"/>
    <w:rsid w:val="00335FA4"/>
    <w:rsid w:val="00362280"/>
    <w:rsid w:val="00372C9A"/>
    <w:rsid w:val="003D0AF8"/>
    <w:rsid w:val="003D0F1A"/>
    <w:rsid w:val="004008C5"/>
    <w:rsid w:val="00423F36"/>
    <w:rsid w:val="004410C9"/>
    <w:rsid w:val="004820DB"/>
    <w:rsid w:val="004B39DD"/>
    <w:rsid w:val="004C7A7B"/>
    <w:rsid w:val="004D638E"/>
    <w:rsid w:val="005635A3"/>
    <w:rsid w:val="00567415"/>
    <w:rsid w:val="0057281A"/>
    <w:rsid w:val="005754A0"/>
    <w:rsid w:val="005973B0"/>
    <w:rsid w:val="005D11E5"/>
    <w:rsid w:val="005E23C6"/>
    <w:rsid w:val="00621029"/>
    <w:rsid w:val="006407ED"/>
    <w:rsid w:val="00647537"/>
    <w:rsid w:val="00691ECF"/>
    <w:rsid w:val="006B5AC8"/>
    <w:rsid w:val="006C16B4"/>
    <w:rsid w:val="00731E5C"/>
    <w:rsid w:val="00743264"/>
    <w:rsid w:val="00771FAC"/>
    <w:rsid w:val="00787D12"/>
    <w:rsid w:val="007B2B1D"/>
    <w:rsid w:val="007C1272"/>
    <w:rsid w:val="007E0047"/>
    <w:rsid w:val="007E7E30"/>
    <w:rsid w:val="00865AD6"/>
    <w:rsid w:val="00870D6F"/>
    <w:rsid w:val="00877BB4"/>
    <w:rsid w:val="008928D0"/>
    <w:rsid w:val="008B5A8B"/>
    <w:rsid w:val="008F3D37"/>
    <w:rsid w:val="0098454A"/>
    <w:rsid w:val="009855C0"/>
    <w:rsid w:val="009C2D22"/>
    <w:rsid w:val="00A07778"/>
    <w:rsid w:val="00A32A7E"/>
    <w:rsid w:val="00A72CFE"/>
    <w:rsid w:val="00A8077B"/>
    <w:rsid w:val="00A8538D"/>
    <w:rsid w:val="00A95274"/>
    <w:rsid w:val="00A96E16"/>
    <w:rsid w:val="00AE1E64"/>
    <w:rsid w:val="00AF3505"/>
    <w:rsid w:val="00AF6FD3"/>
    <w:rsid w:val="00B07D8A"/>
    <w:rsid w:val="00B14677"/>
    <w:rsid w:val="00B25F15"/>
    <w:rsid w:val="00B7214A"/>
    <w:rsid w:val="00BC6E89"/>
    <w:rsid w:val="00C32E9D"/>
    <w:rsid w:val="00C46A0F"/>
    <w:rsid w:val="00C511B1"/>
    <w:rsid w:val="00C728E9"/>
    <w:rsid w:val="00CA140F"/>
    <w:rsid w:val="00D17775"/>
    <w:rsid w:val="00D506EE"/>
    <w:rsid w:val="00DC45DB"/>
    <w:rsid w:val="00DD2EAD"/>
    <w:rsid w:val="00DE6451"/>
    <w:rsid w:val="00DF2311"/>
    <w:rsid w:val="00E85059"/>
    <w:rsid w:val="00E85E48"/>
    <w:rsid w:val="00EA148B"/>
    <w:rsid w:val="00F6099F"/>
    <w:rsid w:val="00FB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11A91"/>
  <w15:docId w15:val="{1C6F6681-AD8A-45D0-BB5B-EF6035C4C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02585"/>
    <w:pPr>
      <w:spacing w:after="60"/>
    </w:pPr>
    <w:rPr>
      <w:rFonts w:ascii="Arial" w:eastAsia="Arial" w:hAnsi="Arial"/>
      <w:sz w:val="20"/>
    </w:rPr>
  </w:style>
  <w:style w:type="paragraph" w:styleId="Nadpis4">
    <w:name w:val="heading 4"/>
    <w:basedOn w:val="Normlny"/>
    <w:next w:val="Normlny"/>
    <w:link w:val="Nadpis4Char"/>
    <w:uiPriority w:val="99"/>
    <w:qFormat/>
    <w:rsid w:val="007E7E30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i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spacing w:line="252" w:lineRule="auto"/>
      <w:ind w:left="720"/>
      <w:contextualSpacing/>
    </w:pPr>
    <w:rPr>
      <w:sz w:val="21"/>
    </w:r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line="252" w:lineRule="auto"/>
      <w:ind w:left="825" w:hanging="360"/>
    </w:pPr>
    <w:rPr>
      <w:sz w:val="21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  <w:style w:type="character" w:customStyle="1" w:styleId="Nadpis4Char">
    <w:name w:val="Nadpis 4 Char"/>
    <w:basedOn w:val="Predvolenpsmoodseku"/>
    <w:link w:val="Nadpis4"/>
    <w:uiPriority w:val="99"/>
    <w:rsid w:val="007E7E30"/>
    <w:rPr>
      <w:rFonts w:ascii="Times New Roman" w:eastAsia="Times New Roman" w:hAnsi="Times New Roman" w:cs="Times New Roman"/>
      <w:b/>
      <w:i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2CEB1-C253-4705-B9E0-D0C322EDB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3932</Words>
  <Characters>22413</Characters>
  <Application>Microsoft Office Word</Application>
  <DocSecurity>0</DocSecurity>
  <Lines>186</Lines>
  <Paragraphs>52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Učebné osnovy SJL – Literatúra – 6. ročník – 2026/2027</dc:title>
  <dc:subject>Učebné osnovy slovenského jazyka a literatúry pre nižšie stredné vzdelávanie</dc:subject>
  <dc:creator>Učiteľ</dc:creator>
  <cp:keywords>SJL, učebné osnovy, ŠVP, ŠkVP, 2026/2027, ZŠ Komenského Námestovo</cp:keywords>
  <dc:description>Finálna zjednotená verzia vypracovaná v súlade so ŠVP a ŠkVP školy.</dc:description>
  <cp:lastModifiedBy>Učiteľ</cp:lastModifiedBy>
  <cp:revision>3</cp:revision>
  <dcterms:created xsi:type="dcterms:W3CDTF">2026-09-14T11:18:00Z</dcterms:created>
  <dcterms:modified xsi:type="dcterms:W3CDTF">2026-09-24T05:26:00Z</dcterms:modified>
</cp:coreProperties>
</file>