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072"/>
      </w:tblGrid>
      <w:tr w:rsidR="00970EF0" w:rsidRPr="00F2321C" w14:paraId="36310B90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BB4ACB" w14:textId="77777777" w:rsidR="00970EF0" w:rsidRPr="00F2321C" w:rsidRDefault="00F2321C">
            <w:pPr>
              <w:spacing w:after="30" w:line="240" w:lineRule="auto"/>
              <w:rPr>
                <w:sz w:val="36"/>
                <w:szCs w:val="36"/>
              </w:rPr>
            </w:pPr>
            <w:r w:rsidRPr="00F2321C">
              <w:rPr>
                <w:rFonts w:cs="Arial"/>
                <w:b/>
                <w:color w:val="FFFFFF"/>
                <w:sz w:val="18"/>
                <w:szCs w:val="36"/>
              </w:rPr>
              <w:t>Základná škola v Námestove</w:t>
            </w:r>
            <w:r w:rsidRPr="00F2321C">
              <w:rPr>
                <w:rFonts w:cs="Arial"/>
                <w:b/>
                <w:color w:val="FFFFFF"/>
                <w:sz w:val="18"/>
                <w:szCs w:val="36"/>
              </w:rPr>
              <w:br/>
              <w:t>Komenského ulica 495/33, 029 01 Námestovo</w:t>
            </w:r>
          </w:p>
        </w:tc>
      </w:tr>
    </w:tbl>
    <w:p w14:paraId="12956789" w14:textId="77777777" w:rsidR="00970EF0" w:rsidRPr="00F2321C" w:rsidRDefault="00970EF0">
      <w:pPr>
        <w:spacing w:line="252" w:lineRule="auto"/>
        <w:rPr>
          <w:sz w:val="36"/>
          <w:szCs w:val="36"/>
        </w:rPr>
      </w:pPr>
    </w:p>
    <w:p w14:paraId="08B1AC8B" w14:textId="77777777" w:rsidR="00970EF0" w:rsidRPr="00F2321C" w:rsidRDefault="00F2321C">
      <w:pPr>
        <w:spacing w:line="252" w:lineRule="auto"/>
        <w:jc w:val="center"/>
        <w:rPr>
          <w:sz w:val="36"/>
          <w:szCs w:val="36"/>
        </w:rPr>
      </w:pPr>
      <w:r w:rsidRPr="00F2321C">
        <w:rPr>
          <w:noProof/>
          <w:sz w:val="36"/>
          <w:szCs w:val="36"/>
        </w:rPr>
        <w:drawing>
          <wp:inline distT="0" distB="0" distL="0" distR="0" wp14:anchorId="0950D384" wp14:editId="7CCF2CC4">
            <wp:extent cx="1458194" cy="708025"/>
            <wp:effectExtent l="0" t="0" r="8890" b="0"/>
            <wp:docPr id="575939917" name="Picture 575939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7738" cy="712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072"/>
      </w:tblGrid>
      <w:tr w:rsidR="00970EF0" w:rsidRPr="00F2321C" w14:paraId="44285628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3505B3" w14:textId="77777777" w:rsidR="00970EF0" w:rsidRPr="00F2321C" w:rsidRDefault="00F2321C">
            <w:pPr>
              <w:spacing w:after="30" w:line="240" w:lineRule="auto"/>
              <w:rPr>
                <w:sz w:val="36"/>
                <w:szCs w:val="36"/>
              </w:rPr>
            </w:pPr>
            <w:r w:rsidRPr="00F2321C">
              <w:rPr>
                <w:rFonts w:cs="Arial"/>
                <w:b/>
                <w:color w:val="FFFFFF"/>
                <w:sz w:val="18"/>
                <w:szCs w:val="36"/>
              </w:rPr>
              <w:t>UČEBNÉ OSNOVY</w:t>
            </w:r>
          </w:p>
        </w:tc>
      </w:tr>
    </w:tbl>
    <w:p w14:paraId="5A7E03DD" w14:textId="77777777" w:rsidR="00970EF0" w:rsidRPr="00F2321C" w:rsidRDefault="00F2321C">
      <w:pPr>
        <w:jc w:val="center"/>
        <w:rPr>
          <w:sz w:val="36"/>
          <w:szCs w:val="36"/>
        </w:rPr>
      </w:pPr>
      <w:r w:rsidRPr="00F2321C">
        <w:rPr>
          <w:rFonts w:cs="Arial"/>
          <w:b/>
          <w:color w:val="000000"/>
          <w:sz w:val="36"/>
          <w:szCs w:val="36"/>
        </w:rPr>
        <w:t>Nižšie stredné vzdelávanie</w:t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4508"/>
        <w:gridCol w:w="4548"/>
      </w:tblGrid>
      <w:tr w:rsidR="00970EF0" w:rsidRPr="00F2321C" w14:paraId="51C9815F" w14:textId="77777777">
        <w:trPr>
          <w:tblHeader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670C21" w14:textId="77777777" w:rsidR="00970EF0" w:rsidRPr="00F2321C" w:rsidRDefault="00F2321C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2321C">
              <w:rPr>
                <w:rFonts w:cs="Arial"/>
                <w:b/>
                <w:bCs/>
                <w:color w:val="000000"/>
                <w:sz w:val="18"/>
                <w:szCs w:val="36"/>
              </w:rPr>
              <w:t>Vzdelávacia oblasť: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491579" w14:textId="77777777" w:rsidR="00970EF0" w:rsidRPr="00F2321C" w:rsidRDefault="00F2321C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2321C">
              <w:rPr>
                <w:rFonts w:cs="Arial"/>
                <w:b/>
                <w:bCs/>
                <w:color w:val="000000"/>
                <w:sz w:val="18"/>
                <w:szCs w:val="36"/>
              </w:rPr>
              <w:t>JAZYK A KOMUNIKÁCIA</w:t>
            </w:r>
          </w:p>
        </w:tc>
      </w:tr>
      <w:tr w:rsidR="00970EF0" w:rsidRPr="00F2321C" w14:paraId="06A60160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74FF1D" w14:textId="77777777" w:rsidR="00970EF0" w:rsidRPr="00F2321C" w:rsidRDefault="00F2321C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2321C">
              <w:rPr>
                <w:rFonts w:cs="Arial"/>
                <w:b/>
                <w:bCs/>
                <w:color w:val="000000"/>
                <w:sz w:val="18"/>
                <w:szCs w:val="36"/>
              </w:rPr>
              <w:t>Predmet: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6BE110" w14:textId="77777777" w:rsidR="00970EF0" w:rsidRPr="00F2321C" w:rsidRDefault="00F2321C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2321C">
              <w:rPr>
                <w:rFonts w:cs="Arial"/>
                <w:b/>
                <w:bCs/>
                <w:color w:val="000000"/>
                <w:sz w:val="18"/>
                <w:szCs w:val="36"/>
              </w:rPr>
              <w:t>SLOVENSKÝ JAZYK A LITERATÚRA</w:t>
            </w:r>
          </w:p>
        </w:tc>
      </w:tr>
      <w:tr w:rsidR="00970EF0" w:rsidRPr="00F2321C" w14:paraId="063A5FA4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8F7C32" w14:textId="77777777" w:rsidR="00970EF0" w:rsidRPr="00F2321C" w:rsidRDefault="00F2321C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2321C">
              <w:rPr>
                <w:rFonts w:cs="Arial"/>
                <w:b/>
                <w:bCs/>
                <w:color w:val="000000"/>
                <w:sz w:val="18"/>
                <w:szCs w:val="36"/>
              </w:rPr>
              <w:t>Zložka: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9C461C" w14:textId="77777777" w:rsidR="00970EF0" w:rsidRPr="00F2321C" w:rsidRDefault="00F2321C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2321C">
              <w:rPr>
                <w:rFonts w:cs="Arial"/>
                <w:b/>
                <w:bCs/>
                <w:color w:val="000000"/>
                <w:sz w:val="18"/>
                <w:szCs w:val="36"/>
              </w:rPr>
              <w:t>LITERATÚRA</w:t>
            </w:r>
          </w:p>
        </w:tc>
      </w:tr>
      <w:tr w:rsidR="00970EF0" w:rsidRPr="00F2321C" w14:paraId="51E7BC72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73C44A" w14:textId="77777777" w:rsidR="00970EF0" w:rsidRPr="00F2321C" w:rsidRDefault="00F2321C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2321C">
              <w:rPr>
                <w:rFonts w:cs="Arial"/>
                <w:b/>
                <w:bCs/>
                <w:color w:val="000000"/>
                <w:sz w:val="18"/>
                <w:szCs w:val="36"/>
              </w:rPr>
              <w:t>Stupeň vzdelávania: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3E0236" w14:textId="77777777" w:rsidR="00970EF0" w:rsidRPr="00F2321C" w:rsidRDefault="00F2321C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2321C">
              <w:rPr>
                <w:rFonts w:cs="Arial"/>
                <w:b/>
                <w:bCs/>
                <w:color w:val="000000"/>
                <w:sz w:val="18"/>
                <w:szCs w:val="36"/>
              </w:rPr>
              <w:t>ISCED 2</w:t>
            </w:r>
          </w:p>
        </w:tc>
      </w:tr>
      <w:tr w:rsidR="00970EF0" w:rsidRPr="00F2321C" w14:paraId="227FA156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3543DF" w14:textId="77777777" w:rsidR="00970EF0" w:rsidRPr="00F2321C" w:rsidRDefault="00F2321C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2321C">
              <w:rPr>
                <w:rFonts w:cs="Arial"/>
                <w:b/>
                <w:bCs/>
                <w:color w:val="000000"/>
                <w:sz w:val="18"/>
                <w:szCs w:val="36"/>
              </w:rPr>
              <w:t>Ročník: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798F6A" w14:textId="77777777" w:rsidR="00970EF0" w:rsidRPr="00F2321C" w:rsidRDefault="00F2321C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2321C">
              <w:rPr>
                <w:rFonts w:cs="Arial"/>
                <w:b/>
                <w:bCs/>
                <w:color w:val="000000"/>
                <w:sz w:val="18"/>
                <w:szCs w:val="36"/>
              </w:rPr>
              <w:t>5. ročník</w:t>
            </w:r>
          </w:p>
        </w:tc>
      </w:tr>
      <w:tr w:rsidR="00970EF0" w:rsidRPr="00F2321C" w14:paraId="0D459A6D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5D3331" w14:textId="77777777" w:rsidR="00970EF0" w:rsidRPr="00F2321C" w:rsidRDefault="00F2321C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2321C">
              <w:rPr>
                <w:rFonts w:cs="Arial"/>
                <w:b/>
                <w:bCs/>
                <w:color w:val="000000"/>
                <w:sz w:val="18"/>
                <w:szCs w:val="36"/>
              </w:rPr>
              <w:t>Počet hodín: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819533" w14:textId="4A5F99E7" w:rsidR="00970EF0" w:rsidRPr="00F2321C" w:rsidRDefault="00F2321C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2321C">
              <w:rPr>
                <w:rFonts w:cs="Arial"/>
                <w:b/>
                <w:bCs/>
                <w:color w:val="000000"/>
                <w:sz w:val="18"/>
                <w:szCs w:val="36"/>
              </w:rPr>
              <w:t>66 hodín (2 hod./</w:t>
            </w:r>
            <w:r w:rsidR="002F53EB">
              <w:rPr>
                <w:rFonts w:cs="Arial"/>
                <w:b/>
                <w:bCs/>
                <w:color w:val="000000"/>
                <w:sz w:val="18"/>
                <w:szCs w:val="36"/>
              </w:rPr>
              <w:t xml:space="preserve"> </w:t>
            </w:r>
            <w:r w:rsidRPr="00F2321C">
              <w:rPr>
                <w:rFonts w:cs="Arial"/>
                <w:b/>
                <w:bCs/>
                <w:color w:val="000000"/>
                <w:sz w:val="18"/>
                <w:szCs w:val="36"/>
              </w:rPr>
              <w:t>týždeň)</w:t>
            </w:r>
          </w:p>
        </w:tc>
      </w:tr>
      <w:tr w:rsidR="00970EF0" w:rsidRPr="00F2321C" w14:paraId="65D81B0D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41F35B" w14:textId="77777777" w:rsidR="00970EF0" w:rsidRPr="00F2321C" w:rsidRDefault="00F2321C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2321C">
              <w:rPr>
                <w:rFonts w:cs="Arial"/>
                <w:b/>
                <w:bCs/>
                <w:color w:val="000000"/>
                <w:sz w:val="18"/>
                <w:szCs w:val="36"/>
              </w:rPr>
              <w:t>Školský rok: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21C6E4" w14:textId="77777777" w:rsidR="00970EF0" w:rsidRPr="00F2321C" w:rsidRDefault="00F2321C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2321C">
              <w:rPr>
                <w:rFonts w:cs="Arial"/>
                <w:b/>
                <w:bCs/>
                <w:color w:val="000000"/>
                <w:sz w:val="18"/>
                <w:szCs w:val="36"/>
              </w:rPr>
              <w:t>2026/2027</w:t>
            </w:r>
          </w:p>
        </w:tc>
      </w:tr>
    </w:tbl>
    <w:p w14:paraId="2E92B63D" w14:textId="77777777" w:rsidR="00970EF0" w:rsidRPr="00F2321C" w:rsidRDefault="00F2321C">
      <w:pPr>
        <w:spacing w:line="252" w:lineRule="auto"/>
        <w:rPr>
          <w:sz w:val="36"/>
          <w:szCs w:val="36"/>
        </w:rPr>
      </w:pPr>
      <w:r w:rsidRPr="00F2321C">
        <w:rPr>
          <w:sz w:val="36"/>
          <w:szCs w:val="36"/>
        </w:rPr>
        <w:br w:type="page"/>
      </w:r>
    </w:p>
    <w:p w14:paraId="4D6606F2" w14:textId="77777777" w:rsidR="00970EF0" w:rsidRDefault="00F2321C">
      <w:pPr>
        <w:jc w:val="both"/>
      </w:pPr>
      <w:r>
        <w:rPr>
          <w:rFonts w:cs="Arial"/>
        </w:rPr>
        <w:lastRenderedPageBreak/>
        <w:t>V školskom roku 2026/2027 je 5. ročník dobiehajúcim ročníkom a postupuje podľa učebného plánu UP/2015, vypracovaného v súlade s Inovovaným ŠVP 2015 a Dodatkom č. 8. Učebný plán UP/2026 sa na tento ročník v školskom roku 2026/2027 nevzťahuje.</w:t>
      </w:r>
    </w:p>
    <w:p w14:paraId="5E254203" w14:textId="77777777" w:rsidR="003D0F1A" w:rsidRPr="00E85059" w:rsidRDefault="003D0F1A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cstheme="minorHAnsi"/>
          <w:b/>
          <w:sz w:val="28"/>
          <w:szCs w:val="28"/>
        </w:rPr>
      </w:pPr>
      <w:r>
        <w:rPr>
          <w:rFonts w:cs="Arial"/>
          <w:b/>
          <w:color w:val="FFFFFF"/>
          <w:sz w:val="22"/>
        </w:rPr>
        <w:t>1. CHARAKTERISTIKA PREDMETU</w:t>
      </w:r>
    </w:p>
    <w:p w14:paraId="56624D99" w14:textId="77777777" w:rsidR="00970EF0" w:rsidRDefault="00F2321C" w:rsidP="00F2321C">
      <w:pPr>
        <w:pStyle w:val="Odsekzoznamu"/>
        <w:spacing w:line="259" w:lineRule="auto"/>
        <w:ind w:left="0"/>
        <w:jc w:val="both"/>
      </w:pPr>
      <w:r>
        <w:rPr>
          <w:rFonts w:cs="Arial"/>
          <w:sz w:val="20"/>
        </w:rPr>
        <w:t xml:space="preserve">          Obsah učebných osnov a poradie tematických celkov v 5. ročníku sú prakticky rozpracované podľa aktuálneho TVVP k učebnici a pracovnému zošitu Renáty Svitekovej Literatúra v pohode 5. Učebnica a TVVP slúžia ako učebné a organizačné východisko; povinný obsah a požadované výkony vychádzajú z iŠVP 2015, vzdelávacieho štandardu SJL a ŠkVP školy.</w:t>
      </w:r>
    </w:p>
    <w:p w14:paraId="1447BEA0" w14:textId="77777777" w:rsidR="001E5981" w:rsidRPr="001E5981" w:rsidRDefault="001E5981" w:rsidP="001E5981">
      <w:pPr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Cs w:val="24"/>
        </w:rPr>
        <w:t>Umelecká literatúra je jedným z viacerých spôsobov tematizovania sveta i jedným z viacerých typov ľudskej tvorivosti.</w:t>
      </w:r>
    </w:p>
    <w:p w14:paraId="1F68C403" w14:textId="77777777" w:rsidR="001E5981" w:rsidRPr="001E5981" w:rsidRDefault="001E5981" w:rsidP="001E5981">
      <w:pPr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Cs w:val="24"/>
        </w:rPr>
        <w:t>Literatúra umo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 xml:space="preserve">ňuje transformovať literárne dielo do iných spôsobov umeleckého zobrazovania – do filmu, televíznej či rozhlasovej inscenácie, divadelnej hry, muzikálu, </w:t>
      </w:r>
      <w:proofErr w:type="spellStart"/>
      <w:r w:rsidRPr="001E5981">
        <w:rPr>
          <w:rFonts w:cstheme="minorHAnsi"/>
          <w:szCs w:val="24"/>
        </w:rPr>
        <w:t>videopríbehu</w:t>
      </w:r>
      <w:proofErr w:type="spellEnd"/>
      <w:r w:rsidRPr="001E5981">
        <w:rPr>
          <w:rFonts w:cstheme="minorHAnsi"/>
          <w:szCs w:val="24"/>
        </w:rPr>
        <w:t>... Takto koncipovaná literatúra vedie k poznaniu prepojenosti a dopĺňaniu sa jednotlivých umeleckých druhov, umo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>ňuje porovnávať, vedie k úsiliu spoznať jednotlivé varianty toho istého a stimuluje záujem o kultúru.</w:t>
      </w:r>
    </w:p>
    <w:p w14:paraId="1134704C" w14:textId="77777777" w:rsidR="001E5981" w:rsidRPr="001E5981" w:rsidRDefault="001E5981" w:rsidP="001E5981">
      <w:pPr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Cs w:val="24"/>
        </w:rPr>
        <w:t>Súčasne umo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 xml:space="preserve">ňuje spoznať aj proces vzniku literárneho diela, zoznamovať 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 xml:space="preserve">iaka s tým, 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 xml:space="preserve">e básne, rozprávky, divadelné hry písali a píšu spisovatelia, 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 xml:space="preserve">e rozprávky dávno vymýšľali ľudia, ktorých nepoznáme a 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>e ich pre nás sprístupnili zberatelia...</w:t>
      </w:r>
    </w:p>
    <w:p w14:paraId="23C4D8D8" w14:textId="77777777" w:rsidR="001E5981" w:rsidRPr="001E5981" w:rsidRDefault="001E5981" w:rsidP="001E5981">
      <w:pPr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Cs w:val="24"/>
        </w:rPr>
        <w:t xml:space="preserve">Literárna výchova je humanitný predmet, ktorého poslaním je vytvoriť u 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>iaka pozitívny vzťah k literatúre a ku knihám. Vychádza predovšetkým zo zá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 xml:space="preserve">itku a vlastnej práce 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>iaka s textom na hodine.</w:t>
      </w:r>
    </w:p>
    <w:p w14:paraId="51BFAA03" w14:textId="77777777" w:rsidR="005772FF" w:rsidRDefault="002F53EB">
      <w:pPr>
        <w:keepNext/>
      </w:pPr>
      <w:r>
        <w:rPr>
          <w:b/>
        </w:rPr>
        <w:t>Kurikulárna záväznosť a hierarchia dokumentov</w:t>
      </w:r>
    </w:p>
    <w:p w14:paraId="40EA233C" w14:textId="77777777" w:rsidR="005772FF" w:rsidRDefault="002F53EB">
      <w:r>
        <w:t>Záväzným kurikulárnym východiskom je vzdelávací štandard SJL podľa iŠVP 2015 a ŠkVP školy. Učebné osnovy konkretizujú tieto požiadavky pre príslušný ročník; TVVP určuje</w:t>
      </w:r>
      <w:r>
        <w:t xml:space="preserve"> ich časové a tematické rozvrhnutie počas školského roka.</w:t>
      </w:r>
    </w:p>
    <w:p w14:paraId="71568F15" w14:textId="77777777" w:rsidR="005772FF" w:rsidRDefault="002F53EB">
      <w:r>
        <w:t>Pojmy a výkony, ktoré iŠVP zavádza v príslušnom ročníku, sa považujú za nové učivo. Ostatné zaradené javy slúžia podľa potreby na opakovanie, upevňovanie, interpretáciu, aplikáciu v texte alebo škol</w:t>
      </w:r>
      <w:r>
        <w:t>skú konkretizáciu a nerozširujú povinný obsah štátneho štandardu.</w:t>
      </w:r>
    </w:p>
    <w:p w14:paraId="20BC141D" w14:textId="77777777" w:rsidR="003D0F1A" w:rsidRPr="00E85059" w:rsidRDefault="003D0F1A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eastAsia="Calibri" w:cstheme="minorHAnsi"/>
          <w:b/>
          <w:bCs/>
          <w:sz w:val="28"/>
          <w:szCs w:val="28"/>
        </w:rPr>
      </w:pPr>
      <w:r>
        <w:rPr>
          <w:rFonts w:cs="Arial"/>
          <w:b/>
          <w:color w:val="FFFFFF"/>
          <w:sz w:val="22"/>
        </w:rPr>
        <w:t>2. CIELE PREDMETU</w:t>
      </w:r>
    </w:p>
    <w:p w14:paraId="6A5C5D32" w14:textId="77777777" w:rsidR="001E5981" w:rsidRPr="001E5981" w:rsidRDefault="001E5981" w:rsidP="001E5981">
      <w:pPr>
        <w:keepNext/>
        <w:spacing w:before="100" w:after="40" w:line="252" w:lineRule="auto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b/>
          <w:color w:val="000000"/>
          <w:sz w:val="21"/>
          <w:szCs w:val="24"/>
        </w:rPr>
        <w:t>Hlavným cieľom je, aby ma</w:t>
      </w:r>
      <w:r w:rsidR="00A8538D">
        <w:rPr>
          <w:rFonts w:cstheme="minorHAnsi"/>
          <w:b/>
          <w:color w:val="000000"/>
          <w:sz w:val="21"/>
          <w:szCs w:val="24"/>
        </w:rPr>
        <w:t>l absolvent 5. ročníka ISCED 2:</w:t>
      </w:r>
    </w:p>
    <w:p w14:paraId="74703DFF" w14:textId="77777777" w:rsidR="001E5981" w:rsidRPr="001E5981" w:rsidRDefault="001E5981" w:rsidP="001E5981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 w:val="19"/>
          <w:szCs w:val="24"/>
        </w:rPr>
        <w:t>-</w:t>
      </w:r>
      <w:r w:rsidRPr="001E5981">
        <w:rPr>
          <w:rFonts w:cstheme="minorHAnsi"/>
          <w:sz w:val="19"/>
          <w:szCs w:val="24"/>
        </w:rPr>
        <w:tab/>
        <w:t>primerane veku rozvinuté kľúčové spôsobilosti,</w:t>
      </w:r>
    </w:p>
    <w:p w14:paraId="110762FD" w14:textId="77777777" w:rsidR="001E5981" w:rsidRPr="001E5981" w:rsidRDefault="001E5981" w:rsidP="001E5981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 w:val="19"/>
          <w:szCs w:val="24"/>
        </w:rPr>
        <w:t>-</w:t>
      </w:r>
      <w:r w:rsidRPr="001E5981">
        <w:rPr>
          <w:rFonts w:cstheme="minorHAnsi"/>
          <w:sz w:val="19"/>
          <w:szCs w:val="24"/>
        </w:rPr>
        <w:tab/>
        <w:t>zmysluplné základné vedomosti a znalosti,</w:t>
      </w:r>
    </w:p>
    <w:p w14:paraId="636D476B" w14:textId="77777777" w:rsidR="001E5981" w:rsidRPr="001E5981" w:rsidRDefault="001E5981" w:rsidP="001E5981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 w:val="19"/>
          <w:szCs w:val="24"/>
        </w:rPr>
        <w:t>-</w:t>
      </w:r>
      <w:r w:rsidRPr="001E5981">
        <w:rPr>
          <w:rFonts w:cstheme="minorHAnsi"/>
          <w:sz w:val="19"/>
          <w:szCs w:val="24"/>
        </w:rPr>
        <w:tab/>
        <w:t>vypestovaný základ záujmu o celo</w:t>
      </w:r>
      <w:r w:rsidR="00A8538D">
        <w:rPr>
          <w:rFonts w:cstheme="minorHAnsi"/>
          <w:sz w:val="19"/>
          <w:szCs w:val="24"/>
        </w:rPr>
        <w:t>životné vzdelávanie sa,</w:t>
      </w:r>
    </w:p>
    <w:p w14:paraId="7259C6F5" w14:textId="77777777" w:rsidR="001E5981" w:rsidRPr="001E5981" w:rsidRDefault="001E5981" w:rsidP="001E5981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 w:val="19"/>
          <w:szCs w:val="24"/>
        </w:rPr>
        <w:t>-</w:t>
      </w:r>
      <w:r w:rsidRPr="001E5981">
        <w:rPr>
          <w:rFonts w:cstheme="minorHAnsi"/>
          <w:sz w:val="19"/>
          <w:szCs w:val="24"/>
        </w:rPr>
        <w:tab/>
        <w:t>jasné a veku primerané povedomie národného a svetového kultúrneho dedičstva,</w:t>
      </w:r>
    </w:p>
    <w:p w14:paraId="7932A534" w14:textId="77777777" w:rsidR="001E5981" w:rsidRPr="001E5981" w:rsidRDefault="001E5981" w:rsidP="001E5981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 w:val="19"/>
          <w:szCs w:val="24"/>
        </w:rPr>
        <w:t>-</w:t>
      </w:r>
      <w:r w:rsidRPr="001E5981">
        <w:rPr>
          <w:rFonts w:cstheme="minorHAnsi"/>
          <w:sz w:val="19"/>
          <w:szCs w:val="24"/>
        </w:rPr>
        <w:tab/>
        <w:t>záujem a potrebu zmysluplnej aktivity a tvorivosti.</w:t>
      </w:r>
    </w:p>
    <w:p w14:paraId="26F8B401" w14:textId="77777777" w:rsidR="001E5981" w:rsidRPr="001E5981" w:rsidRDefault="001E5981" w:rsidP="001E5981">
      <w:pPr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Cs w:val="24"/>
        </w:rPr>
        <w:t xml:space="preserve">Hlavné myšlienky ŠVP a </w:t>
      </w:r>
      <w:proofErr w:type="spellStart"/>
      <w:r w:rsidRPr="001E5981">
        <w:rPr>
          <w:rFonts w:cstheme="minorHAnsi"/>
          <w:szCs w:val="24"/>
        </w:rPr>
        <w:t>ŠkVP</w:t>
      </w:r>
      <w:proofErr w:type="spellEnd"/>
      <w:r w:rsidRPr="001E5981">
        <w:rPr>
          <w:rFonts w:cstheme="minorHAnsi"/>
          <w:szCs w:val="24"/>
        </w:rPr>
        <w:t xml:space="preserve"> rozpracované pre rámec vyučovania </w:t>
      </w:r>
      <w:r w:rsidR="00A8538D">
        <w:rPr>
          <w:rFonts w:cstheme="minorHAnsi"/>
          <w:szCs w:val="24"/>
        </w:rPr>
        <w:t xml:space="preserve">slovenského jazyka a </w:t>
      </w:r>
      <w:r w:rsidRPr="001E5981">
        <w:rPr>
          <w:rFonts w:cstheme="minorHAnsi"/>
          <w:szCs w:val="24"/>
        </w:rPr>
        <w:t>literatúry ako materinského jazyka vyjadrujú potrebu orientovať obsah vyučovania, metódy a formy vyučovania učebné texty a učebné pomôcky na dosiahnutie týchto všeobecných cieľov.</w:t>
      </w:r>
    </w:p>
    <w:p w14:paraId="2E1E446F" w14:textId="77777777" w:rsidR="001E5981" w:rsidRDefault="001E5981" w:rsidP="001E5981">
      <w:pPr>
        <w:keepNext/>
        <w:spacing w:before="100" w:after="40" w:line="252" w:lineRule="auto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b/>
          <w:color w:val="000000"/>
          <w:sz w:val="21"/>
          <w:szCs w:val="24"/>
        </w:rPr>
        <w:t>Hlavným cieľom je, aby žiaci nadobudli:</w:t>
      </w:r>
    </w:p>
    <w:p w14:paraId="5A342765" w14:textId="77777777" w:rsidR="001E5981" w:rsidRPr="001E5981" w:rsidRDefault="001E5981" w:rsidP="001E5981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 w:val="19"/>
          <w:szCs w:val="24"/>
        </w:rPr>
        <w:t>-</w:t>
      </w:r>
      <w:r w:rsidRPr="001E5981">
        <w:rPr>
          <w:rFonts w:cstheme="minorHAnsi"/>
          <w:sz w:val="19"/>
          <w:szCs w:val="24"/>
        </w:rPr>
        <w:tab/>
        <w:t>primerane veku rozvinuté kľúčové spôsobilosti (ko</w:t>
      </w:r>
      <w:r w:rsidR="00A8538D">
        <w:rPr>
          <w:rFonts w:cstheme="minorHAnsi"/>
          <w:sz w:val="19"/>
          <w:szCs w:val="24"/>
        </w:rPr>
        <w:t xml:space="preserve">mpetencie), zmysluplné základné </w:t>
      </w:r>
      <w:r w:rsidRPr="001E5981">
        <w:rPr>
          <w:rFonts w:cstheme="minorHAnsi"/>
          <w:sz w:val="19"/>
          <w:szCs w:val="24"/>
        </w:rPr>
        <w:t>vedomosti a znalosti a vypestovaný základ záujmu o celoživotné učenie sa,</w:t>
      </w:r>
    </w:p>
    <w:p w14:paraId="1DD83C10" w14:textId="77777777" w:rsidR="001E5981" w:rsidRPr="001E5981" w:rsidRDefault="001E5981" w:rsidP="001E5981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 w:val="19"/>
          <w:szCs w:val="24"/>
        </w:rPr>
        <w:t>-</w:t>
      </w:r>
      <w:r w:rsidRPr="001E5981">
        <w:rPr>
          <w:rFonts w:cstheme="minorHAnsi"/>
          <w:sz w:val="19"/>
          <w:szCs w:val="24"/>
        </w:rPr>
        <w:tab/>
        <w:t>jasné povedomie národného a svetového kultúrneho dedičstva,</w:t>
      </w:r>
    </w:p>
    <w:p w14:paraId="0B84FAA5" w14:textId="77777777" w:rsidR="001E5981" w:rsidRDefault="001E5981" w:rsidP="001E5981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 w:val="19"/>
          <w:szCs w:val="24"/>
        </w:rPr>
        <w:t>-</w:t>
      </w:r>
      <w:r w:rsidRPr="001E5981">
        <w:rPr>
          <w:rFonts w:cstheme="minorHAnsi"/>
          <w:sz w:val="19"/>
          <w:szCs w:val="24"/>
        </w:rPr>
        <w:tab/>
        <w:t>Záujem a potrebu zmysluplnej aktivity a tvorivosti.</w:t>
      </w:r>
    </w:p>
    <w:p w14:paraId="079054B3" w14:textId="77777777" w:rsidR="001E5981" w:rsidRPr="001E5981" w:rsidRDefault="001E5981" w:rsidP="001E5981">
      <w:pPr>
        <w:keepNext/>
        <w:spacing w:before="100" w:after="40" w:line="252" w:lineRule="auto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b/>
          <w:color w:val="000000"/>
          <w:sz w:val="21"/>
          <w:szCs w:val="24"/>
        </w:rPr>
        <w:t>Zámermi ni</w:t>
      </w:r>
      <w:r w:rsidR="00A8538D">
        <w:rPr>
          <w:rFonts w:cstheme="minorHAnsi"/>
          <w:b/>
          <w:color w:val="000000"/>
          <w:sz w:val="21"/>
          <w:szCs w:val="24"/>
        </w:rPr>
        <w:t>ž</w:t>
      </w:r>
      <w:r w:rsidRPr="001E5981">
        <w:rPr>
          <w:rFonts w:cstheme="minorHAnsi"/>
          <w:b/>
          <w:color w:val="000000"/>
          <w:sz w:val="21"/>
          <w:szCs w:val="24"/>
        </w:rPr>
        <w:t xml:space="preserve">šieho sekundárneho vzdelávania sú tieto očakávania od </w:t>
      </w:r>
      <w:r w:rsidR="00A8538D">
        <w:rPr>
          <w:rFonts w:cstheme="minorHAnsi"/>
          <w:b/>
          <w:color w:val="000000"/>
          <w:sz w:val="21"/>
          <w:szCs w:val="24"/>
        </w:rPr>
        <w:t>ž</w:t>
      </w:r>
      <w:r w:rsidRPr="001E5981">
        <w:rPr>
          <w:rFonts w:cstheme="minorHAnsi"/>
          <w:b/>
          <w:color w:val="000000"/>
          <w:sz w:val="21"/>
          <w:szCs w:val="24"/>
        </w:rPr>
        <w:t>iaka:</w:t>
      </w:r>
    </w:p>
    <w:p w14:paraId="470E18D0" w14:textId="77777777" w:rsidR="001E5981" w:rsidRPr="001E5981" w:rsidRDefault="001E5981" w:rsidP="001E5981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 w:val="19"/>
          <w:szCs w:val="24"/>
        </w:rPr>
        <w:t>-</w:t>
      </w:r>
      <w:r w:rsidRPr="001E5981">
        <w:rPr>
          <w:rFonts w:cstheme="minorHAnsi"/>
          <w:sz w:val="19"/>
          <w:szCs w:val="24"/>
        </w:rPr>
        <w:tab/>
        <w:t>osvojiť si základ všeobecného vzdelania poskytovaného školou,</w:t>
      </w:r>
    </w:p>
    <w:p w14:paraId="02DACFD7" w14:textId="77777777" w:rsidR="001E5981" w:rsidRPr="001E5981" w:rsidRDefault="001E5981" w:rsidP="001E5981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 w:val="19"/>
          <w:szCs w:val="24"/>
        </w:rPr>
        <w:t>-</w:t>
      </w:r>
      <w:r w:rsidRPr="001E5981">
        <w:rPr>
          <w:rFonts w:cstheme="minorHAnsi"/>
          <w:sz w:val="19"/>
          <w:szCs w:val="24"/>
        </w:rPr>
        <w:tab/>
        <w:t>mať záujem a potrebu učiť sa aj mimo školy,</w:t>
      </w:r>
    </w:p>
    <w:p w14:paraId="1F640A47" w14:textId="77777777" w:rsidR="001E5981" w:rsidRPr="001E5981" w:rsidRDefault="001E5981" w:rsidP="001E5981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 w:val="19"/>
          <w:szCs w:val="24"/>
        </w:rPr>
        <w:t>-</w:t>
      </w:r>
      <w:r w:rsidRPr="001E5981">
        <w:rPr>
          <w:rFonts w:cstheme="minorHAnsi"/>
          <w:sz w:val="19"/>
          <w:szCs w:val="24"/>
        </w:rPr>
        <w:tab/>
        <w:t>osvojiť si a využívať efektívne stratégie učenia sa,</w:t>
      </w:r>
    </w:p>
    <w:p w14:paraId="5BEB0ED9" w14:textId="77777777" w:rsidR="001E5981" w:rsidRPr="001E5981" w:rsidRDefault="001E5981" w:rsidP="001E5981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 w:val="19"/>
          <w:szCs w:val="24"/>
        </w:rPr>
        <w:t>-</w:t>
      </w:r>
      <w:r w:rsidRPr="001E5981">
        <w:rPr>
          <w:rFonts w:cstheme="minorHAnsi"/>
          <w:sz w:val="19"/>
          <w:szCs w:val="24"/>
        </w:rPr>
        <w:tab/>
        <w:t>nadobudnúť primeranú úroveň komunikačných spôsobilostí a spolupráce,</w:t>
      </w:r>
    </w:p>
    <w:p w14:paraId="63A58F7E" w14:textId="77777777" w:rsidR="001E5981" w:rsidRPr="001E5981" w:rsidRDefault="001E5981" w:rsidP="001E5981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 w:val="19"/>
          <w:szCs w:val="24"/>
        </w:rPr>
        <w:t>-</w:t>
      </w:r>
      <w:r w:rsidRPr="001E5981">
        <w:rPr>
          <w:rFonts w:cstheme="minorHAnsi"/>
          <w:sz w:val="19"/>
          <w:szCs w:val="24"/>
        </w:rPr>
        <w:tab/>
        <w:t>mať rešpekt k druhým a zodpovedný vzťah k sebe a svojmu zdraviu.</w:t>
      </w:r>
    </w:p>
    <w:p w14:paraId="617ECDDB" w14:textId="77777777" w:rsidR="001E5981" w:rsidRPr="001E5981" w:rsidRDefault="001E5981" w:rsidP="001E5981">
      <w:pPr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Cs w:val="24"/>
        </w:rPr>
        <w:t>Absolvent programu ni</w:t>
      </w:r>
      <w:r w:rsidR="00A8538D"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>šieho sekundárneho vzdelania získa vysvedčenie s dolo</w:t>
      </w:r>
      <w:r w:rsidR="00A8538D"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 xml:space="preserve">kou - so špeciálnym vyznačením ukončenia programu poskytnutého základnou školou. Tým splní podmienku na pokračovanie vo vzdelávaní na vyššom sekundárnom stupni (na všeobecnovzdelávacom alebo </w:t>
      </w:r>
      <w:proofErr w:type="spellStart"/>
      <w:r w:rsidRPr="001E5981">
        <w:rPr>
          <w:rFonts w:cstheme="minorHAnsi"/>
          <w:szCs w:val="24"/>
        </w:rPr>
        <w:t>odbornovzdelávacom</w:t>
      </w:r>
      <w:proofErr w:type="spellEnd"/>
      <w:r w:rsidRPr="001E5981">
        <w:rPr>
          <w:rFonts w:cstheme="minorHAnsi"/>
          <w:szCs w:val="24"/>
        </w:rPr>
        <w:t xml:space="preserve"> type vzdelávania), v priebehu ktorého ukončuje povinné základné vzdelávanie (povinnú školskú dochádzku).</w:t>
      </w:r>
    </w:p>
    <w:p w14:paraId="58AC38C7" w14:textId="77777777" w:rsidR="001E5981" w:rsidRPr="001E5981" w:rsidRDefault="001E5981" w:rsidP="001E5981">
      <w:pPr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Cs w:val="24"/>
        </w:rPr>
        <w:t>Učivom slovenského jazyka a literatúry pomáhať prekonávať bariéry medzi ľu</w:t>
      </w:r>
      <w:r w:rsidR="00A8538D">
        <w:rPr>
          <w:rFonts w:cstheme="minorHAnsi"/>
          <w:szCs w:val="24"/>
        </w:rPr>
        <w:t>ďmi iných národov a národností.</w:t>
      </w:r>
    </w:p>
    <w:p w14:paraId="620B0B8C" w14:textId="77777777" w:rsidR="001E5981" w:rsidRPr="001E5981" w:rsidRDefault="001E5981" w:rsidP="001E5981">
      <w:pPr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Cs w:val="24"/>
        </w:rPr>
        <w:lastRenderedPageBreak/>
        <w:t>Pestovať európsku dimenziu aj výberom textov, aktivít, účasťou na projektoch, atď.</w:t>
      </w:r>
    </w:p>
    <w:p w14:paraId="5CC6F138" w14:textId="77777777" w:rsidR="001E5981" w:rsidRPr="001E5981" w:rsidRDefault="001E5981" w:rsidP="001E5981">
      <w:pPr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Cs w:val="24"/>
        </w:rPr>
        <w:t>Formovať vzťah k materinském</w:t>
      </w:r>
      <w:r w:rsidR="00A8538D">
        <w:rPr>
          <w:rFonts w:cstheme="minorHAnsi"/>
          <w:szCs w:val="24"/>
        </w:rPr>
        <w:t>u jazyku alebo štátnemu jazyku.</w:t>
      </w:r>
    </w:p>
    <w:p w14:paraId="5720D8BE" w14:textId="77777777" w:rsidR="00A8538D" w:rsidRDefault="001E5981" w:rsidP="001E5981">
      <w:pPr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Cs w:val="24"/>
        </w:rPr>
        <w:t>Vybudovať úctu k jazykom iných národov a národností, mať najzákladnejšie informácie o národnostiach žijúcich na Slovensku.</w:t>
      </w:r>
    </w:p>
    <w:p w14:paraId="2227E457" w14:textId="77777777" w:rsidR="001E5981" w:rsidRDefault="001E5981" w:rsidP="001E5981">
      <w:pPr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Cs w:val="24"/>
        </w:rPr>
        <w:t>Byť otvorený voči inému názoru, rešpektovať aj opačný názor v intenciách humanizmu a demokracie.</w:t>
      </w:r>
    </w:p>
    <w:p w14:paraId="6F6FA5FC" w14:textId="77777777" w:rsidR="001E5981" w:rsidRPr="001E5981" w:rsidRDefault="00A8538D" w:rsidP="001E5981">
      <w:pPr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szCs w:val="24"/>
        </w:rPr>
        <w:t xml:space="preserve">V </w:t>
      </w:r>
      <w:r w:rsidR="001E5981" w:rsidRPr="001E5981">
        <w:rPr>
          <w:rFonts w:cstheme="minorHAnsi"/>
          <w:szCs w:val="24"/>
        </w:rPr>
        <w:t>textoch prichádzať do styku s témami environmentálnej výchovy, výchovy k man</w:t>
      </w:r>
      <w:r>
        <w:rPr>
          <w:rFonts w:cstheme="minorHAnsi"/>
          <w:szCs w:val="24"/>
        </w:rPr>
        <w:t>ž</w:t>
      </w:r>
      <w:r w:rsidR="001E5981" w:rsidRPr="001E5981">
        <w:rPr>
          <w:rFonts w:cstheme="minorHAnsi"/>
          <w:szCs w:val="24"/>
        </w:rPr>
        <w:t xml:space="preserve">elstvu a rodičovstvu, ochrany zdravia, </w:t>
      </w:r>
      <w:r>
        <w:rPr>
          <w:rFonts w:cstheme="minorHAnsi"/>
          <w:szCs w:val="24"/>
        </w:rPr>
        <w:t>ž</w:t>
      </w:r>
      <w:r w:rsidR="001E5981" w:rsidRPr="001E5981">
        <w:rPr>
          <w:rFonts w:cstheme="minorHAnsi"/>
          <w:szCs w:val="24"/>
        </w:rPr>
        <w:t>ivotného štýlu, výchovy budúceho občana a spotrebiteľa,</w:t>
      </w:r>
      <w:r>
        <w:rPr>
          <w:rFonts w:cstheme="minorHAnsi"/>
          <w:szCs w:val="24"/>
        </w:rPr>
        <w:t xml:space="preserve"> s </w:t>
      </w:r>
      <w:r w:rsidR="001E5981" w:rsidRPr="001E5981">
        <w:rPr>
          <w:rFonts w:cstheme="minorHAnsi"/>
          <w:szCs w:val="24"/>
        </w:rPr>
        <w:t xml:space="preserve">témami o </w:t>
      </w:r>
      <w:r>
        <w:rPr>
          <w:rFonts w:cstheme="minorHAnsi"/>
          <w:szCs w:val="24"/>
        </w:rPr>
        <w:t>ž</w:t>
      </w:r>
      <w:r w:rsidR="001E5981" w:rsidRPr="001E5981">
        <w:rPr>
          <w:rFonts w:cstheme="minorHAnsi"/>
          <w:szCs w:val="24"/>
        </w:rPr>
        <w:t>ivote detí v európskych krajinách a vo sve</w:t>
      </w:r>
      <w:r>
        <w:rPr>
          <w:rFonts w:cstheme="minorHAnsi"/>
          <w:szCs w:val="24"/>
        </w:rPr>
        <w:t>te.</w:t>
      </w:r>
    </w:p>
    <w:p w14:paraId="293FA038" w14:textId="77777777" w:rsidR="001E5981" w:rsidRPr="001E5981" w:rsidRDefault="001E5981" w:rsidP="001E5981">
      <w:pPr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Cs w:val="24"/>
        </w:rPr>
        <w:t>Pracovať s textami s problematikou ľudských práv, základných slobôd a zásad zakotvených v Charte Spojených národov.</w:t>
      </w:r>
    </w:p>
    <w:p w14:paraId="08F25EF0" w14:textId="77777777" w:rsidR="00A8538D" w:rsidRPr="00A8538D" w:rsidRDefault="00A8538D" w:rsidP="00A8538D">
      <w:pPr>
        <w:keepNext/>
        <w:spacing w:before="100" w:after="40" w:line="252" w:lineRule="auto"/>
        <w:rPr>
          <w:rFonts w:eastAsia="Calibri" w:cstheme="minorHAnsi"/>
          <w:b/>
          <w:sz w:val="24"/>
          <w:szCs w:val="24"/>
        </w:rPr>
      </w:pPr>
      <w:r w:rsidRPr="00A8538D">
        <w:rPr>
          <w:rFonts w:cstheme="minorHAnsi"/>
          <w:b/>
          <w:color w:val="000000"/>
          <w:sz w:val="21"/>
          <w:szCs w:val="24"/>
        </w:rPr>
        <w:t>Kľúčové kompetencie literárnej výchovy</w:t>
      </w:r>
    </w:p>
    <w:p w14:paraId="5530C174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U</w:t>
      </w:r>
      <w:r>
        <w:rPr>
          <w:rFonts w:cstheme="minorHAnsi"/>
          <w:szCs w:val="24"/>
        </w:rPr>
        <w:t>ž</w:t>
      </w:r>
      <w:r w:rsidRPr="00A8538D">
        <w:rPr>
          <w:rFonts w:cstheme="minorHAnsi"/>
          <w:szCs w:val="24"/>
        </w:rPr>
        <w:t xml:space="preserve"> predchádzajúca koncepcia vyučovania literatúry na základných školách vychádzala predovšetkým zo zá</w:t>
      </w:r>
      <w:r>
        <w:rPr>
          <w:rFonts w:cstheme="minorHAnsi"/>
          <w:szCs w:val="24"/>
        </w:rPr>
        <w:t>ž</w:t>
      </w:r>
      <w:r w:rsidRPr="00A8538D">
        <w:rPr>
          <w:rFonts w:cstheme="minorHAnsi"/>
          <w:szCs w:val="24"/>
        </w:rPr>
        <w:t>itku, vytvorenia si pozitívneho vzťahu k literatúre.</w:t>
      </w:r>
      <w:r>
        <w:rPr>
          <w:rFonts w:cstheme="minorHAnsi"/>
          <w:szCs w:val="24"/>
        </w:rPr>
        <w:t xml:space="preserve"> </w:t>
      </w:r>
      <w:r w:rsidRPr="00A8538D">
        <w:rPr>
          <w:rFonts w:cstheme="minorHAnsi"/>
          <w:szCs w:val="24"/>
        </w:rPr>
        <w:t xml:space="preserve">Súčasná koncepcia túto tézu ešte posilňuje. Učivo je koncipované tak, aby sa sústavne rozvíjali čitateľské a interpretačné schopnosti </w:t>
      </w:r>
      <w:r>
        <w:rPr>
          <w:rFonts w:cstheme="minorHAnsi"/>
          <w:szCs w:val="24"/>
        </w:rPr>
        <w:t>ž</w:t>
      </w:r>
      <w:r w:rsidRPr="00A8538D">
        <w:rPr>
          <w:rFonts w:cstheme="minorHAnsi"/>
          <w:szCs w:val="24"/>
        </w:rPr>
        <w:t xml:space="preserve">iakov. Učiteľ nepredkladá </w:t>
      </w:r>
      <w:r>
        <w:rPr>
          <w:rFonts w:cstheme="minorHAnsi"/>
          <w:szCs w:val="24"/>
        </w:rPr>
        <w:t>ž</w:t>
      </w:r>
      <w:r w:rsidRPr="00A8538D">
        <w:rPr>
          <w:rFonts w:cstheme="minorHAnsi"/>
          <w:szCs w:val="24"/>
        </w:rPr>
        <w:t>iakom hotov</w:t>
      </w:r>
      <w:r>
        <w:rPr>
          <w:rFonts w:cstheme="minorHAnsi"/>
          <w:szCs w:val="24"/>
        </w:rPr>
        <w:t xml:space="preserve">é </w:t>
      </w:r>
      <w:r w:rsidRPr="00A8538D">
        <w:rPr>
          <w:rFonts w:cstheme="minorHAnsi"/>
          <w:szCs w:val="24"/>
        </w:rPr>
        <w:t>poznatky, ale vytvára im podmienky a pripravuje podnety, aby sa vedomostí zmocňovali sami.</w:t>
      </w:r>
    </w:p>
    <w:p w14:paraId="4A7A55AF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 xml:space="preserve">Súčasne sa v procese vzdelávania rozvíjajú aj ďalšie (kognitívne, komunikačné, interpersonálne, </w:t>
      </w:r>
      <w:proofErr w:type="spellStart"/>
      <w:r w:rsidRPr="00A8538D">
        <w:rPr>
          <w:rFonts w:cstheme="minorHAnsi"/>
          <w:szCs w:val="24"/>
        </w:rPr>
        <w:t>intrapersonálne</w:t>
      </w:r>
      <w:proofErr w:type="spellEnd"/>
      <w:r w:rsidRPr="00A8538D">
        <w:rPr>
          <w:rFonts w:cstheme="minorHAnsi"/>
          <w:szCs w:val="24"/>
        </w:rPr>
        <w:t>) kompetencie.</w:t>
      </w:r>
    </w:p>
    <w:p w14:paraId="5235EC8C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 xml:space="preserve">Učebné osnovy </w:t>
      </w:r>
      <w:proofErr w:type="spellStart"/>
      <w:r w:rsidRPr="00A8538D">
        <w:rPr>
          <w:rFonts w:cstheme="minorHAnsi"/>
          <w:szCs w:val="24"/>
        </w:rPr>
        <w:t>ŠkVP</w:t>
      </w:r>
      <w:proofErr w:type="spellEnd"/>
      <w:r w:rsidRPr="00A8538D">
        <w:rPr>
          <w:rFonts w:cstheme="minorHAnsi"/>
          <w:szCs w:val="24"/>
        </w:rPr>
        <w:t xml:space="preserve"> literárnej výchovy pre 5. ročník sú pedagogickým dokumentom vypracovaným na základe obsahového vzdelávacieho štandardu ŠVP.</w:t>
      </w:r>
    </w:p>
    <w:p w14:paraId="79C085C1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Učebné osnovy nepredpisujú povinných autorov (literárne diela). Zostáva na učiteľovi, ako bude usmerňovať proces vzdelávania, aký výber autorov a literárnych diel zaradí do vyučovania na realizáciu vzdelávacieho procesu.</w:t>
      </w:r>
    </w:p>
    <w:p w14:paraId="69D84794" w14:textId="77777777" w:rsidR="00A8538D" w:rsidRPr="00A8538D" w:rsidRDefault="00A8538D" w:rsidP="00A8538D">
      <w:pPr>
        <w:jc w:val="both"/>
        <w:rPr>
          <w:rFonts w:eastAsia="Calibri" w:cstheme="minorHAnsi"/>
          <w:b/>
          <w:sz w:val="24"/>
          <w:szCs w:val="24"/>
        </w:rPr>
      </w:pPr>
      <w:r w:rsidRPr="00A8538D">
        <w:rPr>
          <w:rFonts w:cstheme="minorHAnsi"/>
          <w:b/>
          <w:szCs w:val="24"/>
        </w:rPr>
        <w:t>Poznávacie a čitateľské kompetencie</w:t>
      </w:r>
    </w:p>
    <w:p w14:paraId="293EEC62" w14:textId="77777777" w:rsidR="00A8538D" w:rsidRPr="00AA02E6" w:rsidRDefault="00A8538D" w:rsidP="00A8538D">
      <w:pPr>
        <w:jc w:val="both"/>
        <w:rPr>
          <w:rFonts w:eastAsia="Calibri" w:cstheme="minorHAnsi"/>
          <w:b/>
          <w:sz w:val="24"/>
          <w:szCs w:val="24"/>
        </w:rPr>
      </w:pPr>
      <w:r w:rsidRPr="00AA02E6">
        <w:rPr>
          <w:rFonts w:cstheme="minorHAnsi"/>
          <w:b/>
          <w:szCs w:val="24"/>
        </w:rPr>
        <w:t>Technika čítania a verejná prezentácia textu</w:t>
      </w:r>
    </w:p>
    <w:p w14:paraId="6DFF297D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1)</w:t>
      </w:r>
      <w:r w:rsidRPr="00A8538D">
        <w:rPr>
          <w:rFonts w:cstheme="minorHAnsi"/>
          <w:szCs w:val="24"/>
        </w:rPr>
        <w:tab/>
        <w:t xml:space="preserve">Plynulo čítať súvislý umelecký text, pri hlasnom čítaní správne dýchať, artikulovať a </w:t>
      </w:r>
      <w:r>
        <w:rPr>
          <w:rFonts w:cstheme="minorHAnsi"/>
          <w:szCs w:val="24"/>
        </w:rPr>
        <w:t>dodržiavať spisovnú výslovnosť.</w:t>
      </w:r>
    </w:p>
    <w:p w14:paraId="70E7A1F5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2)</w:t>
      </w:r>
      <w:r w:rsidRPr="00A8538D">
        <w:rPr>
          <w:rFonts w:cstheme="minorHAnsi"/>
          <w:szCs w:val="24"/>
        </w:rPr>
        <w:tab/>
        <w:t>Recitovať prozaické a básnické diela. Rešpektovať rytmickú usporiadanosť básnického textu, frázovať básnický aj prozaický text v zhode s vlastným chápaním jeho významu.</w:t>
      </w:r>
    </w:p>
    <w:p w14:paraId="013D3675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3)</w:t>
      </w:r>
      <w:r w:rsidRPr="00A8538D">
        <w:rPr>
          <w:rFonts w:cstheme="minorHAnsi"/>
          <w:szCs w:val="24"/>
        </w:rPr>
        <w:tab/>
        <w:t>Čítať text postavy dramatického diela pri spoločnom dramatizovanom čítaní. Modulovať hlas</w:t>
      </w:r>
      <w:r>
        <w:rPr>
          <w:rFonts w:cstheme="minorHAnsi"/>
          <w:szCs w:val="24"/>
        </w:rPr>
        <w:t xml:space="preserve"> </w:t>
      </w:r>
      <w:r w:rsidRPr="00A8538D">
        <w:rPr>
          <w:rFonts w:cstheme="minorHAnsi"/>
          <w:szCs w:val="24"/>
        </w:rPr>
        <w:t>podľa zmyslu textu.</w:t>
      </w:r>
    </w:p>
    <w:p w14:paraId="245EE31F" w14:textId="77777777" w:rsidR="00A8538D" w:rsidRPr="00A8538D" w:rsidRDefault="00A8538D" w:rsidP="00A8538D">
      <w:pPr>
        <w:jc w:val="both"/>
        <w:rPr>
          <w:rFonts w:eastAsia="Calibri" w:cstheme="minorHAnsi"/>
          <w:b/>
          <w:sz w:val="24"/>
          <w:szCs w:val="24"/>
        </w:rPr>
      </w:pPr>
      <w:r w:rsidRPr="00A8538D">
        <w:rPr>
          <w:rFonts w:cstheme="minorHAnsi"/>
          <w:b/>
          <w:szCs w:val="24"/>
        </w:rPr>
        <w:t>Pamäťové, klasifikačné a aplikačné zručnosti</w:t>
      </w:r>
    </w:p>
    <w:p w14:paraId="673BF414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1)</w:t>
      </w:r>
      <w:r w:rsidRPr="00A8538D">
        <w:rPr>
          <w:rFonts w:cstheme="minorHAnsi"/>
          <w:szCs w:val="24"/>
        </w:rPr>
        <w:tab/>
        <w:t>Zapamätať si potrebné fakty a definície a v</w:t>
      </w:r>
      <w:r>
        <w:rPr>
          <w:rFonts w:cstheme="minorHAnsi"/>
          <w:szCs w:val="24"/>
        </w:rPr>
        <w:t>edieť demonštrovať ich znalosť.</w:t>
      </w:r>
    </w:p>
    <w:p w14:paraId="020F841D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2)</w:t>
      </w:r>
      <w:r w:rsidRPr="00A8538D">
        <w:rPr>
          <w:rFonts w:cstheme="minorHAnsi"/>
          <w:szCs w:val="24"/>
        </w:rPr>
        <w:tab/>
        <w:t>Vysvetliť podstatu osvojených javov a vzťahov medzi nimi.</w:t>
      </w:r>
    </w:p>
    <w:p w14:paraId="284C0A6D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3)</w:t>
      </w:r>
      <w:r w:rsidRPr="00A8538D">
        <w:rPr>
          <w:rFonts w:cstheme="minorHAnsi"/>
          <w:szCs w:val="24"/>
        </w:rPr>
        <w:tab/>
        <w:t xml:space="preserve">Usporiadať </w:t>
      </w:r>
      <w:r>
        <w:rPr>
          <w:rFonts w:cstheme="minorHAnsi"/>
          <w:szCs w:val="24"/>
        </w:rPr>
        <w:t>známe javy do tried a systémov.</w:t>
      </w:r>
    </w:p>
    <w:p w14:paraId="0838D2CB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4)</w:t>
      </w:r>
      <w:r w:rsidRPr="00A8538D">
        <w:rPr>
          <w:rFonts w:cstheme="minorHAnsi"/>
          <w:szCs w:val="24"/>
        </w:rPr>
        <w:tab/>
        <w:t>Aplikovať literárnovedné vedomosti na literárne texty s analogickou štruktúrou</w:t>
      </w:r>
    </w:p>
    <w:p w14:paraId="06FB5C0A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(jednoduchý transfer).</w:t>
      </w:r>
    </w:p>
    <w:p w14:paraId="74069823" w14:textId="77777777" w:rsidR="00A8538D" w:rsidRPr="00A8538D" w:rsidRDefault="00A8538D" w:rsidP="00A8538D">
      <w:pPr>
        <w:jc w:val="both"/>
        <w:rPr>
          <w:rFonts w:eastAsia="Calibri" w:cstheme="minorHAnsi"/>
          <w:b/>
          <w:sz w:val="24"/>
          <w:szCs w:val="24"/>
        </w:rPr>
      </w:pPr>
      <w:r w:rsidRPr="00A8538D">
        <w:rPr>
          <w:rFonts w:cstheme="minorHAnsi"/>
          <w:b/>
          <w:szCs w:val="24"/>
        </w:rPr>
        <w:t>Analytické a interpretačné zručnosti</w:t>
      </w:r>
    </w:p>
    <w:p w14:paraId="3C0772DF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1)</w:t>
      </w:r>
      <w:r w:rsidRPr="00A8538D">
        <w:rPr>
          <w:rFonts w:cstheme="minorHAnsi"/>
          <w:szCs w:val="24"/>
        </w:rPr>
        <w:tab/>
        <w:t>Preroz</w:t>
      </w:r>
      <w:r>
        <w:rPr>
          <w:rFonts w:cstheme="minorHAnsi"/>
          <w:szCs w:val="24"/>
        </w:rPr>
        <w:t>právať obsah prečítaného diela.</w:t>
      </w:r>
    </w:p>
    <w:p w14:paraId="04CEAE1B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2)</w:t>
      </w:r>
      <w:r w:rsidRPr="00A8538D">
        <w:rPr>
          <w:rFonts w:cstheme="minorHAnsi"/>
          <w:szCs w:val="24"/>
        </w:rPr>
        <w:tab/>
        <w:t>Odlíšiť epické, lyrické a dramatické texty.</w:t>
      </w:r>
    </w:p>
    <w:p w14:paraId="07F9F42A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3)</w:t>
      </w:r>
      <w:r w:rsidRPr="00A8538D">
        <w:rPr>
          <w:rFonts w:cstheme="minorHAnsi"/>
          <w:szCs w:val="24"/>
        </w:rPr>
        <w:tab/>
        <w:t>Vytvoriť dejovú osnovu prečítaného</w:t>
      </w:r>
      <w:r>
        <w:rPr>
          <w:rFonts w:cstheme="minorHAnsi"/>
          <w:szCs w:val="24"/>
        </w:rPr>
        <w:t xml:space="preserve"> diela, vyhľadať kľúčové slová.</w:t>
      </w:r>
    </w:p>
    <w:p w14:paraId="1B18A522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4)</w:t>
      </w:r>
      <w:r w:rsidRPr="00A8538D">
        <w:rPr>
          <w:rFonts w:cstheme="minorHAnsi"/>
          <w:szCs w:val="24"/>
        </w:rPr>
        <w:tab/>
        <w:t>Určiť hlavné a vedľajšie postavy diela.</w:t>
      </w:r>
    </w:p>
    <w:p w14:paraId="1B83D3D5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5)</w:t>
      </w:r>
      <w:r w:rsidRPr="00A8538D">
        <w:rPr>
          <w:rFonts w:cstheme="minorHAnsi"/>
          <w:szCs w:val="24"/>
        </w:rPr>
        <w:tab/>
        <w:t>Abstrahovať a sformulovať hlavnú myšlienku prečítaného</w:t>
      </w:r>
      <w:r>
        <w:rPr>
          <w:rFonts w:cstheme="minorHAnsi"/>
          <w:szCs w:val="24"/>
        </w:rPr>
        <w:t xml:space="preserve"> diela, vrátane lyrickej básne.</w:t>
      </w:r>
    </w:p>
    <w:p w14:paraId="2B625AFC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6)</w:t>
      </w:r>
      <w:r w:rsidRPr="00A8538D">
        <w:rPr>
          <w:rFonts w:cstheme="minorHAnsi"/>
          <w:szCs w:val="24"/>
        </w:rPr>
        <w:tab/>
        <w:t>Analyzovať umelecký text po štylisticko-lexikálnej a kompozičnej stránke a určiť funkciu</w:t>
      </w:r>
      <w:r>
        <w:rPr>
          <w:rFonts w:cstheme="minorHAnsi"/>
          <w:szCs w:val="24"/>
        </w:rPr>
        <w:t xml:space="preserve"> </w:t>
      </w:r>
      <w:r w:rsidRPr="00A8538D">
        <w:rPr>
          <w:rFonts w:cstheme="minorHAnsi"/>
          <w:szCs w:val="24"/>
        </w:rPr>
        <w:t>jednotlivých prvkov pre celkové vyznenie diela, interpretovať význam diela.</w:t>
      </w:r>
    </w:p>
    <w:p w14:paraId="77494FC2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7) Sformulovať vlastné hodnotenie diela a podložiť svoje stanovisko argumentmi.</w:t>
      </w:r>
    </w:p>
    <w:p w14:paraId="5285B9FD" w14:textId="77777777" w:rsidR="00A8538D" w:rsidRPr="00A8538D" w:rsidRDefault="00A8538D" w:rsidP="00A8538D">
      <w:pPr>
        <w:jc w:val="both"/>
        <w:rPr>
          <w:rFonts w:eastAsia="Calibri" w:cstheme="minorHAnsi"/>
          <w:b/>
          <w:sz w:val="24"/>
          <w:szCs w:val="24"/>
        </w:rPr>
      </w:pPr>
      <w:r w:rsidRPr="00A8538D">
        <w:rPr>
          <w:rFonts w:cstheme="minorHAnsi"/>
          <w:b/>
          <w:szCs w:val="24"/>
        </w:rPr>
        <w:t>Tvorivé zručnosti</w:t>
      </w:r>
    </w:p>
    <w:p w14:paraId="6F3D0A21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1)</w:t>
      </w:r>
      <w:r w:rsidRPr="00A8538D">
        <w:rPr>
          <w:rFonts w:cstheme="minorHAnsi"/>
          <w:szCs w:val="24"/>
        </w:rPr>
        <w:tab/>
        <w:t>Zdramatizovať básnický alebo prozaický t</w:t>
      </w:r>
      <w:r>
        <w:rPr>
          <w:rFonts w:cstheme="minorHAnsi"/>
          <w:szCs w:val="24"/>
        </w:rPr>
        <w:t>ext (rozprávka, bájka, povesť).</w:t>
      </w:r>
    </w:p>
    <w:p w14:paraId="13BA916C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2)</w:t>
      </w:r>
      <w:r w:rsidRPr="00A8538D">
        <w:rPr>
          <w:rFonts w:cstheme="minorHAnsi"/>
          <w:szCs w:val="24"/>
        </w:rPr>
        <w:tab/>
        <w:t>Ilustrovať umelecký text.</w:t>
      </w:r>
    </w:p>
    <w:p w14:paraId="77699268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3)</w:t>
      </w:r>
      <w:r w:rsidRPr="00A8538D">
        <w:rPr>
          <w:rFonts w:cstheme="minorHAnsi"/>
          <w:szCs w:val="24"/>
        </w:rPr>
        <w:tab/>
        <w:t>Napísať kratší prozaický útvar (bájka, rozprávka), básnický text, scenár.</w:t>
      </w:r>
    </w:p>
    <w:p w14:paraId="28228623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4)</w:t>
      </w:r>
      <w:r w:rsidRPr="00A8538D">
        <w:rPr>
          <w:rFonts w:cstheme="minorHAnsi"/>
          <w:szCs w:val="24"/>
        </w:rPr>
        <w:tab/>
        <w:t>Inscenovať kratší dramatický text.</w:t>
      </w:r>
    </w:p>
    <w:p w14:paraId="4F80A4FC" w14:textId="77777777" w:rsidR="00A8538D" w:rsidRPr="00A8538D" w:rsidRDefault="00A8538D" w:rsidP="00A8538D">
      <w:pPr>
        <w:jc w:val="both"/>
        <w:rPr>
          <w:rFonts w:eastAsia="Calibri" w:cstheme="minorHAnsi"/>
          <w:b/>
          <w:sz w:val="24"/>
          <w:szCs w:val="24"/>
        </w:rPr>
      </w:pPr>
      <w:r w:rsidRPr="00A8538D">
        <w:rPr>
          <w:rFonts w:cstheme="minorHAnsi"/>
          <w:b/>
          <w:szCs w:val="24"/>
        </w:rPr>
        <w:t>Informačné zručnosti</w:t>
      </w:r>
    </w:p>
    <w:p w14:paraId="15464133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lastRenderedPageBreak/>
        <w:t>1)</w:t>
      </w:r>
      <w:r w:rsidRPr="00A8538D">
        <w:rPr>
          <w:rFonts w:cstheme="minorHAnsi"/>
          <w:szCs w:val="24"/>
        </w:rPr>
        <w:tab/>
        <w:t xml:space="preserve">Orientovať sa </w:t>
      </w:r>
      <w:r>
        <w:rPr>
          <w:rFonts w:cstheme="minorHAnsi"/>
          <w:szCs w:val="24"/>
        </w:rPr>
        <w:t>v školskej a verejnej knižnici.</w:t>
      </w:r>
    </w:p>
    <w:p w14:paraId="433FF959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2)</w:t>
      </w:r>
      <w:r w:rsidRPr="00A8538D">
        <w:rPr>
          <w:rFonts w:cstheme="minorHAnsi"/>
          <w:szCs w:val="24"/>
        </w:rPr>
        <w:tab/>
        <w:t>Pracovať s knižným fondom vo forme kartotéky a v elektronickej podobe.</w:t>
      </w:r>
    </w:p>
    <w:p w14:paraId="084DB18A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3)</w:t>
      </w:r>
      <w:r w:rsidRPr="00A8538D">
        <w:rPr>
          <w:rFonts w:cstheme="minorHAnsi"/>
          <w:szCs w:val="24"/>
        </w:rPr>
        <w:tab/>
        <w:t>Vedieť získať informácie z integrovaného informačného systému a internetu.</w:t>
      </w:r>
    </w:p>
    <w:p w14:paraId="27A0A552" w14:textId="77777777" w:rsidR="00A8538D" w:rsidRPr="00A8538D" w:rsidRDefault="00A8538D" w:rsidP="00A8538D">
      <w:pPr>
        <w:jc w:val="both"/>
        <w:rPr>
          <w:rFonts w:eastAsia="Calibri" w:cstheme="minorHAnsi"/>
          <w:sz w:val="24"/>
          <w:szCs w:val="24"/>
        </w:rPr>
      </w:pPr>
      <w:r w:rsidRPr="00A8538D">
        <w:rPr>
          <w:rFonts w:cstheme="minorHAnsi"/>
          <w:szCs w:val="24"/>
        </w:rPr>
        <w:t>4)</w:t>
      </w:r>
      <w:r w:rsidRPr="00A8538D">
        <w:rPr>
          <w:rFonts w:cstheme="minorHAnsi"/>
          <w:szCs w:val="24"/>
        </w:rPr>
        <w:tab/>
        <w:t>Budovať si vlastnú knižnicu.</w:t>
      </w:r>
    </w:p>
    <w:p w14:paraId="58F2F861" w14:textId="77777777" w:rsidR="005772FF" w:rsidRDefault="002F53EB">
      <w:pPr>
        <w:keepNext/>
        <w:spacing w:before="100" w:after="40" w:line="252" w:lineRule="auto"/>
      </w:pPr>
      <w:r>
        <w:rPr>
          <w:b/>
          <w:color w:val="000000"/>
          <w:sz w:val="21"/>
        </w:rPr>
        <w:t>KĽÚČOVÉ KOMPETENCIE A PREPOJENIE SO ŠKVP</w:t>
      </w:r>
    </w:p>
    <w:p w14:paraId="7C2F86EA" w14:textId="77777777" w:rsidR="005772FF" w:rsidRDefault="002F53EB">
      <w:pPr>
        <w:jc w:val="both"/>
      </w:pPr>
      <w:r>
        <w:t>V súlade so vzdelávacím štandardom SJL a profilom absolventa školy predmet systematicky rozvíja tieto nadpredmetové kompetencie:</w:t>
      </w:r>
    </w:p>
    <w:p w14:paraId="4657AB81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Poznávacie (kognitívne) – používať kognitívne operácie, učiť sa sa</w:t>
      </w:r>
      <w:r>
        <w:rPr>
          <w:sz w:val="19"/>
        </w:rPr>
        <w:t>mostatne aj v skupine, kriticky a tvorivo myslieť, formulovať a riešiť problémy.</w:t>
      </w:r>
    </w:p>
    <w:p w14:paraId="2C5B4E4E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Komunikačné – prijímať, tvoriť a spracovať informácie, vyhľadávať a sprostredkovať ich, formulovať názor a argumentovať, primerane vyjadrovať vôľu a city.</w:t>
      </w:r>
    </w:p>
    <w:p w14:paraId="45D7C307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Interpersonálne </w:t>
      </w:r>
      <w:r>
        <w:rPr>
          <w:sz w:val="19"/>
        </w:rPr>
        <w:t>(sociálne) – akceptovať skupinové hodnoty, tolerovať odlišnosti, spolupracovať s jednotlivcami i skupinami a vžiť sa do pocitov a konania iných.</w:t>
      </w:r>
    </w:p>
    <w:p w14:paraId="0161C255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Intrapersonálne (osobnostné) – vytvárať a reflektovať vlastnú identitu, budovať hodnotový systém, regulovať s</w:t>
      </w:r>
      <w:r>
        <w:rPr>
          <w:sz w:val="19"/>
        </w:rPr>
        <w:t>voje konanie a chrániť vlastný život a zdravie.</w:t>
      </w:r>
    </w:p>
    <w:p w14:paraId="1E68E1BE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Digitálna a informačná gramotnosť – bezpečne a eticky využívať digitálne zdroje, overovať dôveryhodnosť informácií, rešpektovať autorské práva a primerane využívať technológie pri učení, tvorbe a prezentova</w:t>
      </w:r>
      <w:r>
        <w:rPr>
          <w:sz w:val="19"/>
        </w:rPr>
        <w:t>ní.</w:t>
      </w:r>
    </w:p>
    <w:p w14:paraId="38A8E59B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Čitateľská gramotnosť a kritické myslenie – porozumieť rôznym typom textov, prepájať informácie, rozlišovať fakt a názor, vyvodzovať závery a argumentačne ich podložiť.</w:t>
      </w:r>
    </w:p>
    <w:p w14:paraId="427D3766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Kultúrne a občianske kompetencie – rozvíjať vzťah k slovenskému jazyku, literat</w:t>
      </w:r>
      <w:r>
        <w:rPr>
          <w:sz w:val="19"/>
        </w:rPr>
        <w:t>úre, národnému a regionálnemu kultúrnemu dedičstvu, rešpektovať demokratické, humanistické a inkluzívne hodnoty.</w:t>
      </w:r>
    </w:p>
    <w:p w14:paraId="58C31C2B" w14:textId="77777777" w:rsidR="003D0F1A" w:rsidRPr="00E85059" w:rsidRDefault="00372C9A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cstheme="minorHAnsi"/>
          <w:sz w:val="28"/>
          <w:szCs w:val="28"/>
        </w:rPr>
      </w:pPr>
      <w:r>
        <w:rPr>
          <w:rFonts w:cs="Arial"/>
          <w:b/>
          <w:color w:val="FFFFFF"/>
          <w:sz w:val="22"/>
        </w:rPr>
        <w:t>3. TEMATICKÉ CELKY, OBSAHOVÝ ŠTANDARD, VÝKONOVÝ ŠTANDARD</w:t>
      </w:r>
    </w:p>
    <w:p w14:paraId="501C8ED6" w14:textId="77777777" w:rsidR="005772FF" w:rsidRDefault="002F53EB">
      <w:pPr>
        <w:keepNext/>
      </w:pPr>
      <w:r>
        <w:rPr>
          <w:b/>
        </w:rPr>
        <w:t>Poznámka k realizácii vzdelávacieho štandardu</w:t>
      </w:r>
    </w:p>
    <w:p w14:paraId="72A09330" w14:textId="77777777" w:rsidR="005772FF" w:rsidRDefault="002F53EB">
      <w:r>
        <w:t>Časová dotácia sa využíva na splnenie vý</w:t>
      </w:r>
      <w:r>
        <w:t>konového a obsahového štandardu, primerané opakovanie a upevňovanie, interpretáciu umeleckých textov, rozvoj čitateľskej a kultúrnej gramotnosti, tvorivé činnosti a diferenciáciu podľa potrieb žiakov.</w:t>
      </w:r>
    </w:p>
    <w:p w14:paraId="153B846A" w14:textId="77777777" w:rsidR="005772FF" w:rsidRDefault="002F53EB">
      <w:r>
        <w:t xml:space="preserve">Pri plánovaní konkrétnych hodín vyučujúci </w:t>
      </w:r>
      <w:r>
        <w:t>rozlišuje nové pojmy daného ročníka od opakovania a aplikačného kontextu; toto rozlíšenie sa premieta do TVVP a do náročnosti hodnotených výstupov.</w:t>
      </w:r>
    </w:p>
    <w:p w14:paraId="2753803F" w14:textId="77777777" w:rsidR="001D19A7" w:rsidRPr="001D19A7" w:rsidRDefault="001D19A7" w:rsidP="001D19A7">
      <w:pPr>
        <w:keepNext/>
        <w:spacing w:before="100" w:after="40" w:line="252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color w:val="000000"/>
          <w:sz w:val="21"/>
          <w:szCs w:val="24"/>
        </w:rPr>
        <w:t>Tematické celky:</w:t>
      </w:r>
    </w:p>
    <w:p w14:paraId="496BAB08" w14:textId="77777777" w:rsidR="00AA02E6" w:rsidRPr="00F2321C" w:rsidRDefault="00AA02E6" w:rsidP="00AA02E6">
      <w:pPr>
        <w:keepNext/>
        <w:rPr>
          <w:rFonts w:cstheme="minorHAnsi"/>
          <w:b/>
        </w:rPr>
      </w:pPr>
      <w:r w:rsidRPr="00F2321C">
        <w:rPr>
          <w:rFonts w:cstheme="minorHAnsi"/>
          <w:b/>
        </w:rPr>
        <w:t>1. Opakovanie – 2 hodiny</w:t>
      </w:r>
    </w:p>
    <w:p w14:paraId="428D29F2" w14:textId="77777777" w:rsidR="00AA02E6" w:rsidRPr="00F2321C" w:rsidRDefault="00AA02E6" w:rsidP="00AA02E6">
      <w:pPr>
        <w:keepNext/>
        <w:rPr>
          <w:rFonts w:cstheme="minorHAnsi"/>
          <w:b/>
        </w:rPr>
      </w:pPr>
      <w:r w:rsidRPr="00F2321C">
        <w:rPr>
          <w:rFonts w:cstheme="minorHAnsi"/>
          <w:b/>
        </w:rPr>
        <w:t>2. Nakuknime do knižnice – 2 hodiny</w:t>
      </w:r>
    </w:p>
    <w:p w14:paraId="3C8F132A" w14:textId="77777777" w:rsidR="00AA02E6" w:rsidRPr="00F2321C" w:rsidRDefault="00AA02E6" w:rsidP="00AA02E6">
      <w:pPr>
        <w:keepNext/>
        <w:rPr>
          <w:rFonts w:cstheme="minorHAnsi"/>
          <w:b/>
        </w:rPr>
      </w:pPr>
      <w:r w:rsidRPr="00F2321C">
        <w:rPr>
          <w:rFonts w:cstheme="minorHAnsi"/>
          <w:b/>
        </w:rPr>
        <w:t>3. Piesne – 7 hodín</w:t>
      </w:r>
    </w:p>
    <w:p w14:paraId="57DEFB76" w14:textId="77777777" w:rsidR="00AA02E6" w:rsidRPr="00F2321C" w:rsidRDefault="00AA02E6" w:rsidP="00AA02E6">
      <w:pPr>
        <w:keepNext/>
        <w:rPr>
          <w:rFonts w:cstheme="minorHAnsi"/>
          <w:b/>
        </w:rPr>
      </w:pPr>
      <w:r w:rsidRPr="00F2321C">
        <w:rPr>
          <w:rFonts w:cstheme="minorHAnsi"/>
          <w:b/>
        </w:rPr>
        <w:t>4. Básne – 8 hodín</w:t>
      </w:r>
    </w:p>
    <w:p w14:paraId="2061C977" w14:textId="77777777" w:rsidR="00AA02E6" w:rsidRPr="00F2321C" w:rsidRDefault="00AA02E6" w:rsidP="00AA02E6">
      <w:pPr>
        <w:keepNext/>
        <w:rPr>
          <w:rFonts w:cstheme="minorHAnsi"/>
          <w:b/>
        </w:rPr>
      </w:pPr>
      <w:r w:rsidRPr="00F2321C">
        <w:rPr>
          <w:rFonts w:cstheme="minorHAnsi"/>
          <w:b/>
        </w:rPr>
        <w:t>5. Rozprávky – 16 hodín</w:t>
      </w:r>
    </w:p>
    <w:p w14:paraId="627AADC6" w14:textId="77777777" w:rsidR="00AA02E6" w:rsidRPr="00F2321C" w:rsidRDefault="00AA02E6" w:rsidP="00AA02E6">
      <w:pPr>
        <w:keepNext/>
        <w:rPr>
          <w:rFonts w:cstheme="minorHAnsi"/>
          <w:b/>
        </w:rPr>
      </w:pPr>
      <w:r w:rsidRPr="00F2321C">
        <w:rPr>
          <w:rFonts w:cstheme="minorHAnsi"/>
          <w:b/>
        </w:rPr>
        <w:t>6. Povesti – 15 hodín</w:t>
      </w:r>
    </w:p>
    <w:p w14:paraId="17697314" w14:textId="77777777" w:rsidR="00AA02E6" w:rsidRPr="00F2321C" w:rsidRDefault="00AA02E6" w:rsidP="00AA02E6">
      <w:pPr>
        <w:keepNext/>
        <w:rPr>
          <w:rFonts w:cstheme="minorHAnsi"/>
          <w:b/>
        </w:rPr>
      </w:pPr>
      <w:r w:rsidRPr="00F2321C">
        <w:rPr>
          <w:rFonts w:cstheme="minorHAnsi"/>
          <w:b/>
        </w:rPr>
        <w:t>7. Legendy – 7 hodín</w:t>
      </w:r>
    </w:p>
    <w:p w14:paraId="43707A31" w14:textId="77777777" w:rsidR="00AA02E6" w:rsidRPr="00F2321C" w:rsidRDefault="00AA02E6" w:rsidP="00AA02E6">
      <w:pPr>
        <w:jc w:val="both"/>
        <w:rPr>
          <w:rFonts w:cstheme="minorHAnsi"/>
          <w:b/>
        </w:rPr>
      </w:pPr>
      <w:r w:rsidRPr="00F2321C">
        <w:rPr>
          <w:rFonts w:cstheme="minorHAnsi"/>
          <w:b/>
        </w:rPr>
        <w:t>8. Encyklopédie – 6 hodín</w:t>
      </w:r>
    </w:p>
    <w:p w14:paraId="4D0C7EEB" w14:textId="77777777" w:rsidR="00AA02E6" w:rsidRPr="00F2321C" w:rsidRDefault="00AA02E6" w:rsidP="00AA02E6">
      <w:pPr>
        <w:jc w:val="both"/>
        <w:rPr>
          <w:rFonts w:cstheme="minorHAnsi"/>
          <w:b/>
        </w:rPr>
      </w:pPr>
      <w:r w:rsidRPr="00F2321C">
        <w:rPr>
          <w:rFonts w:cstheme="minorHAnsi"/>
          <w:b/>
        </w:rPr>
        <w:t>9. Opakovanie učiva 5. ročníka – 3 hodiny</w:t>
      </w:r>
    </w:p>
    <w:p w14:paraId="736DE465" w14:textId="77777777" w:rsidR="001D19A7" w:rsidRPr="00E85059" w:rsidRDefault="001D19A7" w:rsidP="001D19A7">
      <w:pPr>
        <w:keepNext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Cs w:val="24"/>
        </w:rPr>
        <w:t>1. Opakovanie – 2 hodiny</w:t>
      </w:r>
    </w:p>
    <w:p w14:paraId="59DFED87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Obsahový štandard </w:t>
      </w:r>
    </w:p>
    <w:p w14:paraId="7EA8312D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Obsah učiva 5. ročníka, pravidlá práce na hodinách, doplnkové čítanie a projekty.</w:t>
      </w:r>
    </w:p>
    <w:p w14:paraId="15738316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Autor, autorka, básnik, poetka, spisovateľ, spisovateľka; čitateľ, poslucháč, divák.</w:t>
      </w:r>
    </w:p>
    <w:p w14:paraId="0B78A0A9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Časopis, noviny, rozhlas, televízia, film; kino, divadlo, bábkové divadlo.</w:t>
      </w:r>
    </w:p>
    <w:p w14:paraId="2DB839AE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Poézia, próza, bábková hra; literatúra pre deti.</w:t>
      </w:r>
    </w:p>
    <w:p w14:paraId="0F898A3A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Literárna postava – hlavná a vedľajšia; kapitola, odsek, nadpis, text, dej.</w:t>
      </w:r>
    </w:p>
    <w:p w14:paraId="2A888786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Bájka, hádanka, komiks, rozprávka, ľudová pieseň, vyčítanka, báseň.</w:t>
      </w:r>
    </w:p>
    <w:p w14:paraId="52C3D8D9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Verš, strofa, rým; zdrobnenina, prirovnanie.</w:t>
      </w:r>
    </w:p>
    <w:p w14:paraId="3E62ED60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Výkonový štandard </w:t>
      </w:r>
    </w:p>
    <w:p w14:paraId="74394EF8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rozdiel medzi básnikom/poetkou a spisovateľom/spisovateľkou</w:t>
      </w:r>
    </w:p>
    <w:p w14:paraId="55976ACA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pojmy čitateľ, poslucháč a divák na konkrétnych príkladoch</w:t>
      </w:r>
    </w:p>
    <w:p w14:paraId="2CE8BA66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rozlíšiť poéziu, prózu a bábkovú hru</w:t>
      </w:r>
    </w:p>
    <w:p w14:paraId="7743ADEC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pojmy kino, divadlo a bábkové divadlo</w:t>
      </w:r>
    </w:p>
    <w:p w14:paraId="7A7432E3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lastRenderedPageBreak/>
        <w:t>- identifikovať literatúru pre deti</w:t>
      </w:r>
    </w:p>
    <w:p w14:paraId="56D12DEB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určiť hlavné a vedľajšie postavy v texte</w:t>
      </w:r>
    </w:p>
    <w:p w14:paraId="31DB692A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identifikovať nadpis, kapitolu a odsek</w:t>
      </w:r>
    </w:p>
    <w:p w14:paraId="495E2D19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rozpoznať základné literárne žánre a ich znaky</w:t>
      </w:r>
    </w:p>
    <w:p w14:paraId="3CF504CE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vyhľadať slová, ktoré sa rýmujú</w:t>
      </w:r>
    </w:p>
    <w:p w14:paraId="1EC61BD2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určiť zdrobneninu a prirovnanie a vytvoriť vlastný príklad</w:t>
      </w:r>
    </w:p>
    <w:p w14:paraId="3125F79E" w14:textId="77777777" w:rsidR="001D19A7" w:rsidRPr="00E85059" w:rsidRDefault="001D19A7" w:rsidP="001D19A7">
      <w:pPr>
        <w:keepNext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Cs w:val="24"/>
        </w:rPr>
        <w:t>2. Nakuknime do knižnice – 2 hodiny</w:t>
      </w:r>
    </w:p>
    <w:p w14:paraId="1899484F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Obsahový štandard </w:t>
      </w:r>
    </w:p>
    <w:p w14:paraId="4B77C55B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Čitateľ, registrovaný čitateľ.</w:t>
      </w:r>
    </w:p>
    <w:p w14:paraId="4CDB18E9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Kniha, časopis, noviny.</w:t>
      </w:r>
    </w:p>
    <w:p w14:paraId="0C578F38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Knižnica a druhy knižníc.</w:t>
      </w:r>
    </w:p>
    <w:p w14:paraId="161E1264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Knižné a elektronické informačné zdroje.</w:t>
      </w:r>
    </w:p>
    <w:p w14:paraId="1AB43EE7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Výkonový štandard </w:t>
      </w:r>
    </w:p>
    <w:p w14:paraId="0FDDDCB8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podstatu pojmov čitateľ, registrovaný čitateľ, kniha a knižnica</w:t>
      </w:r>
    </w:p>
    <w:p w14:paraId="4D69262E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rozlíšiť základné druhy knižníc</w:t>
      </w:r>
    </w:p>
    <w:p w14:paraId="55EA9A69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získavať informácie z rôznych knižných a elektronických zdrojov</w:t>
      </w:r>
    </w:p>
    <w:p w14:paraId="243296F9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aplikovať vlastné čitateľské skúsenosti pri vysvetľovaní pojmov</w:t>
      </w:r>
    </w:p>
    <w:p w14:paraId="43D6865B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pracovať v skupine a prezentovať výsledky skupinovej práce</w:t>
      </w:r>
    </w:p>
    <w:p w14:paraId="17ED17DE" w14:textId="77777777" w:rsidR="001D19A7" w:rsidRPr="00E85059" w:rsidRDefault="001D19A7" w:rsidP="001D19A7">
      <w:pPr>
        <w:keepNext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Cs w:val="24"/>
        </w:rPr>
        <w:t>3. Piesne – 7 hodín</w:t>
      </w:r>
    </w:p>
    <w:p w14:paraId="7DB96C12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Obsahový štandard </w:t>
      </w:r>
    </w:p>
    <w:p w14:paraId="4D73F93B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Pieseň, ľudová pieseň a umelá pieseň.</w:t>
      </w:r>
    </w:p>
    <w:p w14:paraId="752D2EA9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Ľudové piesne s námetmi denného života, pracovné, regrútske a vojenské, obradné piesne.</w:t>
      </w:r>
    </w:p>
    <w:p w14:paraId="61640E9E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Téma a hlavná myšlienka piesne.</w:t>
      </w:r>
    </w:p>
    <w:p w14:paraId="56919BBD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Rytmus, rým a refrén.</w:t>
      </w:r>
    </w:p>
    <w:p w14:paraId="2B10816C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Umelecké prostriedky – prirovnanie, zdrobnenina, epiteton, personifikácia.</w:t>
      </w:r>
    </w:p>
    <w:p w14:paraId="3341C4F5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Porovnávanie piesní.</w:t>
      </w:r>
    </w:p>
    <w:p w14:paraId="7D2DB1BC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Výkonový štandard </w:t>
      </w:r>
    </w:p>
    <w:p w14:paraId="5D08651E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identifikovať tému ľudovej piesne a určiť jej hlavnú myšlienku</w:t>
      </w:r>
    </w:p>
    <w:p w14:paraId="261C186D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rozlíšiť ľudovú a umelú pieseň</w:t>
      </w:r>
    </w:p>
    <w:p w14:paraId="1EE1CFFD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vytlieskať rytmus piesne a vyhľadať slová, ktoré sa rýmujú</w:t>
      </w:r>
    </w:p>
    <w:p w14:paraId="57F4CDD6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pojem refrén a vyhľadať ho v texte piesne</w:t>
      </w:r>
    </w:p>
    <w:p w14:paraId="65897C08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vyhľadať a určiť prirovnanie, zdrobneninu, epiteton a personifikáciu</w:t>
      </w:r>
    </w:p>
    <w:p w14:paraId="66683152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vytvoriť vlastný príklad na epiteton, prirovnanie, zdrobneninu a personifikáciu</w:t>
      </w:r>
    </w:p>
    <w:p w14:paraId="4638FEA4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porovnať piesne a vyjadriť svoj čitateľský alebo poslucháčsky zážitok</w:t>
      </w:r>
    </w:p>
    <w:p w14:paraId="138DA9FB" w14:textId="77777777" w:rsidR="001D19A7" w:rsidRPr="00E85059" w:rsidRDefault="001D19A7" w:rsidP="001D19A7">
      <w:pPr>
        <w:keepNext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Cs w:val="24"/>
        </w:rPr>
        <w:t>4. Básne – 8 hodín</w:t>
      </w:r>
    </w:p>
    <w:p w14:paraId="3CBEB1D7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Obsahový štandard </w:t>
      </w:r>
    </w:p>
    <w:p w14:paraId="7AB94CA9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Báseň ako literárny žáner.</w:t>
      </w:r>
    </w:p>
    <w:p w14:paraId="31BEDB25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Nonsens – nezmysel ako princíp umeleckej tvorby, slovné hračky a humor.</w:t>
      </w:r>
    </w:p>
    <w:p w14:paraId="01E9D5B7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Rytmická usporiadanosť básnického textu.</w:t>
      </w:r>
    </w:p>
    <w:p w14:paraId="02B87499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Téma, kompozícia, štylizácia a metrika básne.</w:t>
      </w:r>
    </w:p>
    <w:p w14:paraId="795DBE04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Prednes básne, správna artikulácia a spisovná výslovnosť.</w:t>
      </w:r>
    </w:p>
    <w:p w14:paraId="1C4F8547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Výkonový štandard </w:t>
      </w:r>
    </w:p>
    <w:p w14:paraId="31B8C14C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plynulo čítať umelecký text, správne dýchať, artikulovať a dodržiavať spisovnú výslovnosť</w:t>
      </w:r>
    </w:p>
    <w:p w14:paraId="17DC458C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predniesť báseň so zreteľom na rytmickú usporiadanosť básnického textu</w:t>
      </w:r>
    </w:p>
    <w:p w14:paraId="7864C387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na konkrétnej ukážke podstatu nonsensu</w:t>
      </w:r>
    </w:p>
    <w:p w14:paraId="4CAE10AC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vytvoriť krátky text s prvkami nonsensu</w:t>
      </w:r>
    </w:p>
    <w:p w14:paraId="4CC26F6C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analyzovať báseň z hľadiska témy, kompozície, štylizácie a metriky</w:t>
      </w:r>
    </w:p>
    <w:p w14:paraId="5A397360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vyjadriť svoj čitateľský zážitok a uviesť, čo ho vyvolalo</w:t>
      </w:r>
    </w:p>
    <w:p w14:paraId="690C0E5A" w14:textId="77777777" w:rsidR="001D19A7" w:rsidRPr="00E85059" w:rsidRDefault="001D19A7" w:rsidP="001D19A7">
      <w:pPr>
        <w:keepNext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Cs w:val="24"/>
        </w:rPr>
        <w:t>5. Rozprávky – 16 hodín</w:t>
      </w:r>
    </w:p>
    <w:p w14:paraId="0E8F82CB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Obsahový štandard </w:t>
      </w:r>
    </w:p>
    <w:p w14:paraId="32994F08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Rozprávka; prozaická, básnická, dramatická a filmová/televízna rozprávka.</w:t>
      </w:r>
    </w:p>
    <w:p w14:paraId="3E79C2F8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lastRenderedPageBreak/>
        <w:t>Postavy – hlavné a vedľajšie; téma a hlavná myšlienka – posolstvo rozprávky.</w:t>
      </w:r>
    </w:p>
    <w:p w14:paraId="60396E7F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Scenár, scenárista, režisér, herec, dramaturg, dialóg.</w:t>
      </w:r>
    </w:p>
    <w:p w14:paraId="1650E624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Dejová osnova a reprodukcia literárneho alebo audiovizuálneho diela.</w:t>
      </w:r>
    </w:p>
    <w:p w14:paraId="3899AB0D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Dramatizácia literárneho textu.</w:t>
      </w:r>
    </w:p>
    <w:p w14:paraId="7A43DF7F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Výkonový štandard </w:t>
      </w:r>
    </w:p>
    <w:p w14:paraId="18E1F9CF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plynulo čítať dramatický text a prečítať prehovory postáv v súlade s ich charakterom</w:t>
      </w:r>
    </w:p>
    <w:p w14:paraId="3039389E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rozdiel medzi rozprávkou ako literárnym žánrom a filmovou/televíznou rozprávkou</w:t>
      </w:r>
    </w:p>
    <w:p w14:paraId="1E3DC4A4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rozlíšiť prozaickú, básnickú a dramatickú rozprávku</w:t>
      </w:r>
    </w:p>
    <w:p w14:paraId="42AD86BE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pojem scenár a úlohu scenáristu</w:t>
      </w:r>
    </w:p>
    <w:p w14:paraId="16170596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funkciu herca, režiséra a dramaturga pri realizácii dramatického diela</w:t>
      </w:r>
    </w:p>
    <w:p w14:paraId="0C3E07D0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vytvoriť dejovú osnovu a prerozprávať obsah literárneho alebo audiovizuálneho diela</w:t>
      </w:r>
    </w:p>
    <w:p w14:paraId="42BE7281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určiť a charakterizovať hlavné a vedľajšie postavy a vyjadriť postoj k ich správaniu</w:t>
      </w:r>
    </w:p>
    <w:p w14:paraId="1F3BA4B1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sformulovať hlavnú myšlienku – posolstvo diela</w:t>
      </w:r>
    </w:p>
    <w:p w14:paraId="4E29EE5F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zdramatizovať literárny text do podoby jednoduchého scenára</w:t>
      </w:r>
    </w:p>
    <w:p w14:paraId="39AA84B5" w14:textId="77777777" w:rsidR="001D19A7" w:rsidRPr="00E85059" w:rsidRDefault="001D19A7" w:rsidP="001D19A7">
      <w:pPr>
        <w:keepNext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Cs w:val="24"/>
        </w:rPr>
        <w:t>6. Povesti – 15 hodín</w:t>
      </w:r>
    </w:p>
    <w:p w14:paraId="5DB1F78F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Obsahový štandard </w:t>
      </w:r>
    </w:p>
    <w:p w14:paraId="0F7300B2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Povesť, ľudová povesť a autorská povesť.</w:t>
      </w:r>
    </w:p>
    <w:p w14:paraId="49EE54AD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Téma a hlavná myšlienka – posolstvo povesti.</w:t>
      </w:r>
    </w:p>
    <w:p w14:paraId="57334A89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Rozprávač; hlavné a vedľajšie postavy.</w:t>
      </w:r>
    </w:p>
    <w:p w14:paraId="65BF53DE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Reálne a fantastické prvky.</w:t>
      </w:r>
    </w:p>
    <w:p w14:paraId="78014D47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Dejová osnova a reprodukcia textu.</w:t>
      </w:r>
    </w:p>
    <w:p w14:paraId="64FE90A1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Výkonový štandard </w:t>
      </w:r>
    </w:p>
    <w:p w14:paraId="14FF69CD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pojmy ľudová povesť a autorská povesť</w:t>
      </w:r>
    </w:p>
    <w:p w14:paraId="258A93DF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vyhľadať reálne a fantastické prvky v povesti</w:t>
      </w:r>
    </w:p>
    <w:p w14:paraId="5057A6E8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vytvoriť dejovú osnovu literárneho diela a prerozprávať jeho obsah</w:t>
      </w:r>
    </w:p>
    <w:p w14:paraId="4DAAE467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určiť a charakterizovať hlavné a vedľajšie postavy</w:t>
      </w:r>
    </w:p>
    <w:p w14:paraId="30092041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sformulovať hlavnú myšlienku – posolstvo povesti</w:t>
      </w:r>
    </w:p>
    <w:p w14:paraId="69273979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vyjadriť svoj čitateľský zážitok a uviesť, čo ho vyvolalo</w:t>
      </w:r>
    </w:p>
    <w:p w14:paraId="20D4CB53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vymyslieť povesť viažucu sa na konkrétne miesto, historickú udalosť alebo postavu</w:t>
      </w:r>
    </w:p>
    <w:p w14:paraId="1E88E601" w14:textId="77777777" w:rsidR="001D19A7" w:rsidRPr="00E85059" w:rsidRDefault="001D19A7" w:rsidP="001D19A7">
      <w:pPr>
        <w:keepNext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Cs w:val="24"/>
        </w:rPr>
        <w:t>7. Legendy – 7 hodín</w:t>
      </w:r>
    </w:p>
    <w:p w14:paraId="04EC6658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Obsahový štandard </w:t>
      </w:r>
    </w:p>
    <w:p w14:paraId="7C1EF75C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Legenda, ľudová legenda a autorská legenda.</w:t>
      </w:r>
    </w:p>
    <w:p w14:paraId="4B0489DE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Téma a hlavná myšlienka – posolstvo legendy.</w:t>
      </w:r>
    </w:p>
    <w:p w14:paraId="0829F6D3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Rozprávač; hlavné a vedľajšie postavy.</w:t>
      </w:r>
    </w:p>
    <w:p w14:paraId="4CEEA2B7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Reálne a fantastické prvky.</w:t>
      </w:r>
    </w:p>
    <w:p w14:paraId="79E52ACE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Rozdiel medzi povesťou a legendou.</w:t>
      </w:r>
    </w:p>
    <w:p w14:paraId="67A8295A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Výkonový štandard </w:t>
      </w:r>
    </w:p>
    <w:p w14:paraId="3947601A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pojmy legenda, ľudová legenda a autorská legenda</w:t>
      </w:r>
    </w:p>
    <w:p w14:paraId="023E8956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rozdiely medzi povesťou a legendou</w:t>
      </w:r>
    </w:p>
    <w:p w14:paraId="34274B16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vyhľadať reálne a fantastické prvky v legende</w:t>
      </w:r>
    </w:p>
    <w:p w14:paraId="6278503A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vytvoriť dejovú osnovu a prerozprávať obsah literárneho diela</w:t>
      </w:r>
    </w:p>
    <w:p w14:paraId="3CAAAB9E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určiť a charakterizovať hlavné a vedľajšie postavy</w:t>
      </w:r>
    </w:p>
    <w:p w14:paraId="7A86B179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sformulovať hlavnú myšlienku – posolstvo legendy</w:t>
      </w:r>
    </w:p>
    <w:p w14:paraId="1C537070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vyjadriť svoj čitateľský zážitok a svoj názor odôvodniť</w:t>
      </w:r>
    </w:p>
    <w:p w14:paraId="480D275E" w14:textId="77777777" w:rsidR="001D19A7" w:rsidRPr="00E85059" w:rsidRDefault="001D19A7" w:rsidP="001D19A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Cs w:val="24"/>
        </w:rPr>
        <w:t>8. Encyklopédie – 6 hodín</w:t>
      </w:r>
    </w:p>
    <w:p w14:paraId="3BAC2135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Obsahový štandard </w:t>
      </w:r>
    </w:p>
    <w:p w14:paraId="5582C2D9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Náučná literatúra.</w:t>
      </w:r>
    </w:p>
    <w:p w14:paraId="1479DB72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Encyklopédia a encyklopedické heslo.</w:t>
      </w:r>
    </w:p>
    <w:p w14:paraId="21E46B60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Usporiadanie informácií v encyklopédii.</w:t>
      </w:r>
    </w:p>
    <w:p w14:paraId="52F7F5E0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Vyhľadávanie a využívanie informácií z encyklopédií.</w:t>
      </w:r>
    </w:p>
    <w:p w14:paraId="0DA06E77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lastRenderedPageBreak/>
        <w:t xml:space="preserve">Výkonový štandard </w:t>
      </w:r>
    </w:p>
    <w:p w14:paraId="5EBA87C5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plynulo čítať súvislý náučný text a dodržiavať správnu výslovnosť</w:t>
      </w:r>
    </w:p>
    <w:p w14:paraId="34F787C7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pojmy náučná literatúra, encyklopédia a encyklopedické heslo</w:t>
      </w:r>
    </w:p>
    <w:p w14:paraId="1720B6C3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odlíšiť náučný text od umeleckého textu a svoje stanovisko odôvodniť</w:t>
      </w:r>
    </w:p>
    <w:p w14:paraId="5D1005AB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spôsob usporiadania informácií v encyklopédii</w:t>
      </w:r>
    </w:p>
    <w:p w14:paraId="4AB65F1E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vyhľadať informáciu podľa hesla a účelne ju použiť</w:t>
      </w:r>
    </w:p>
    <w:p w14:paraId="516BCE40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vytvoriť jednoduché encyklopedické heslo</w:t>
      </w:r>
    </w:p>
    <w:p w14:paraId="2FD44A9D" w14:textId="77777777" w:rsidR="001D19A7" w:rsidRPr="00E85059" w:rsidRDefault="001D19A7" w:rsidP="001D19A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Cs w:val="24"/>
        </w:rPr>
        <w:t>9. Opakovanie učiva 5. ročníka – 3 hodiny</w:t>
      </w:r>
    </w:p>
    <w:p w14:paraId="7E3F28F2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Obsahový štandard </w:t>
      </w:r>
    </w:p>
    <w:p w14:paraId="5812C9CB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Systematizácia a upevnenie literárnych pojmov a poznatkov z tematických celkov 5. ročníka.</w:t>
      </w:r>
    </w:p>
    <w:p w14:paraId="63D45094" w14:textId="77777777" w:rsidR="00AA02E6" w:rsidRPr="00AA02E6" w:rsidRDefault="00AA02E6" w:rsidP="00AA02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Práca s umeleckým a náučným textom.</w:t>
      </w:r>
    </w:p>
    <w:p w14:paraId="632423D1" w14:textId="77777777" w:rsidR="00AA02E6" w:rsidRPr="00AA02E6" w:rsidRDefault="00AA02E6" w:rsidP="00AA02E6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 xml:space="preserve">Výkonový štandard </w:t>
      </w:r>
    </w:p>
    <w:p w14:paraId="7C7EF1E6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aplikovať osvojené literárnovedné pojmy pri práci s textom</w:t>
      </w:r>
    </w:p>
    <w:p w14:paraId="2D12F0C1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rozlíšiť prebrané literárne druhy a žánre a pomenovať ich základné znaky</w:t>
      </w:r>
    </w:p>
    <w:p w14:paraId="4AAADAAE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pracovať s témou, hlavnou myšlienkou, postavami a umeleckými prostriedkami</w:t>
      </w:r>
    </w:p>
    <w:p w14:paraId="17941264" w14:textId="77777777" w:rsidR="00AA02E6" w:rsidRPr="00AA02E6" w:rsidRDefault="00AA02E6" w:rsidP="00AA02E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vyjadriť a primerane odôvodniť vlastný čitateľský názor</w:t>
      </w:r>
    </w:p>
    <w:p w14:paraId="26923D41" w14:textId="77777777" w:rsidR="00AA02E6" w:rsidRPr="00AA02E6" w:rsidRDefault="00AA02E6" w:rsidP="008C1E38">
      <w:pPr>
        <w:keepNext/>
        <w:spacing w:before="100" w:after="40" w:line="252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color w:val="000000"/>
          <w:sz w:val="21"/>
          <w:szCs w:val="24"/>
        </w:rPr>
        <w:t>Požadovaný výstup z 5. ročníka:</w:t>
      </w:r>
    </w:p>
    <w:p w14:paraId="53449F8F" w14:textId="77777777" w:rsidR="00AA02E6" w:rsidRPr="00AA02E6" w:rsidRDefault="00AA02E6" w:rsidP="008C1E3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Žiak vie rozlíšiť poéziu, prózu a dramatický text a identifikovať základné literárne žánre preberané v 5. ročníku.</w:t>
      </w:r>
    </w:p>
    <w:p w14:paraId="0AAA0C97" w14:textId="77777777" w:rsidR="00AA02E6" w:rsidRPr="00AA02E6" w:rsidRDefault="00AA02E6" w:rsidP="008C1E3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Vie pracovať s pojmami autor, spisovateľ, básnik, čitateľ, poslucháč, divák, literárna postava, kapitola, odsek, nadpis, téma a hlavná myšlienka.</w:t>
      </w:r>
    </w:p>
    <w:p w14:paraId="38B1B5F4" w14:textId="77777777" w:rsidR="00AA02E6" w:rsidRPr="00AA02E6" w:rsidRDefault="00AA02E6" w:rsidP="008C1E3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Vie vysvetliť pojmy verš, strofa a rým a v texte určiť prirovnanie, zdrobneninu, epiteton a personifikáciu.</w:t>
      </w:r>
    </w:p>
    <w:p w14:paraId="149E14DB" w14:textId="77777777" w:rsidR="00AA02E6" w:rsidRPr="00AA02E6" w:rsidRDefault="00AA02E6" w:rsidP="008C1E3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Vie charakterizovať ľudovú a umelú pieseň, určiť tému a hlavnú myšlienku piesne a pracovať s rytmom a rýmom.</w:t>
      </w:r>
    </w:p>
    <w:p w14:paraId="0F92C66A" w14:textId="77777777" w:rsidR="00AA02E6" w:rsidRPr="00AA02E6" w:rsidRDefault="00AA02E6" w:rsidP="008C1E3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Vie vysvetliť podstatu nonsensu, pracovať s básnickým textom a primerane ho predniesť.</w:t>
      </w:r>
    </w:p>
    <w:p w14:paraId="0CD29479" w14:textId="77777777" w:rsidR="00AA02E6" w:rsidRPr="00AA02E6" w:rsidRDefault="00AA02E6" w:rsidP="008C1E3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Vie rozlíšiť prozaickú, básnickú, dramatickú a filmovú/televíznu rozprávku; pozná pojmy scenár, scenárista, režisér, herec, dramaturg a dialóg.</w:t>
      </w:r>
    </w:p>
    <w:p w14:paraId="05968FC5" w14:textId="77777777" w:rsidR="00AA02E6" w:rsidRPr="00AA02E6" w:rsidRDefault="00AA02E6" w:rsidP="008C1E3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Vie rozlíšiť ľudovú a autorskú povesť, určiť v nej reálne a fantastické prvky, postavy, tému a hlavnú myšlienku.</w:t>
      </w:r>
    </w:p>
    <w:p w14:paraId="7C1639AD" w14:textId="77777777" w:rsidR="00AA02E6" w:rsidRPr="00AA02E6" w:rsidRDefault="00AA02E6" w:rsidP="008C1E3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Vie charakterizovať ľudovú a autorskú legendu a vysvetliť rozdiel medzi povesťou a legendou.</w:t>
      </w:r>
    </w:p>
    <w:p w14:paraId="7BAF9C21" w14:textId="77777777" w:rsidR="00AA02E6" w:rsidRPr="00AA02E6" w:rsidRDefault="00AA02E6" w:rsidP="008C1E3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Vie vysvetliť pojmy náučná literatúra, encyklopédia a encyklopedické heslo, vyhľadávať informácie v encyklopédii a vytvoriť jednoduché heslo.</w:t>
      </w:r>
    </w:p>
    <w:p w14:paraId="1B05889D" w14:textId="77777777" w:rsidR="00AA02E6" w:rsidRPr="00AA02E6" w:rsidRDefault="00AA02E6" w:rsidP="008C1E3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Vie vytvoriť dejovú osnovu, prerozprávať obsah textu, formulovať hlavnú myšlienku, vyjadriť čitateľský zážitok a svoj názor primerane odôvodniť.</w:t>
      </w:r>
    </w:p>
    <w:p w14:paraId="3E56B4CB" w14:textId="77777777" w:rsidR="006C16B4" w:rsidRPr="00E85059" w:rsidRDefault="006C16B4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rPr>
          <w:rFonts w:cstheme="minorHAnsi"/>
          <w:sz w:val="28"/>
          <w:szCs w:val="28"/>
        </w:rPr>
      </w:pPr>
      <w:r>
        <w:rPr>
          <w:rFonts w:cs="Arial"/>
          <w:b/>
          <w:color w:val="FFFFFF"/>
          <w:sz w:val="23"/>
        </w:rPr>
        <w:t>4. PRIEREZOVÉ TÉMY A MEDZIPREDMETOVÉ VZŤAHY</w:t>
      </w:r>
    </w:p>
    <w:p w14:paraId="1F62ADB5" w14:textId="77777777" w:rsidR="005772FF" w:rsidRDefault="002F53EB">
      <w:pPr>
        <w:jc w:val="both"/>
      </w:pPr>
      <w:r>
        <w:t>Prierezové témy a medzipredmetové vzťahy sa začleňujú funkčne podľa obsahu konkrétnej témy, komunikačnej situácie a potrieb žiakov. V súlade so ŠkVP školy sú v osnovách explicitne uplatňované tieto prierezové témy:</w:t>
      </w:r>
    </w:p>
    <w:p w14:paraId="27AECA0E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Osobnostný a sociál</w:t>
      </w:r>
      <w:r>
        <w:rPr>
          <w:sz w:val="19"/>
        </w:rPr>
        <w:t>ny rozvoj (OSR) – sebapoznanie, sebaregulácia, spolupráca, kultivovaná komunikácia, rešpekt, riešenie konfliktov a zodpovedné rozhodovanie; primerane veku zahŕňa aj výchovu k manželstvu a rodičovstvu.</w:t>
      </w:r>
    </w:p>
    <w:p w14:paraId="778A31A1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Environmentálna výchova (ENV) – </w:t>
      </w:r>
      <w:r>
        <w:rPr>
          <w:sz w:val="19"/>
        </w:rPr>
        <w:t>porozumenie vzťahom človeka a prostredia, práca s environmentálnymi textami, argumentácia a tvorba postojov k udržateľnému správaniu.</w:t>
      </w:r>
    </w:p>
    <w:p w14:paraId="0B9EF6AF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Mediálna výchova (MDV) – rozlišovanie faktu, názoru a manipulácie, overovanie dôveryhodnosti zdrojov, kritické čítanie m</w:t>
      </w:r>
      <w:r>
        <w:rPr>
          <w:sz w:val="19"/>
        </w:rPr>
        <w:t>édií, bezpečné a etické správanie v digitálnom priestore.</w:t>
      </w:r>
    </w:p>
    <w:p w14:paraId="6C6A6187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Multikultúrna výchova (MUV) – rešpektovanie jazykovej, kultúrnej a názorovej rozmanitosti, tolerancia a kultivovaná komunikácia bez predsudkov.</w:t>
      </w:r>
    </w:p>
    <w:p w14:paraId="482C5C99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Dopravná výchova – výchova k bezpečnosti v cestnej</w:t>
      </w:r>
      <w:r>
        <w:rPr>
          <w:sz w:val="19"/>
        </w:rPr>
        <w:t xml:space="preserve"> premávke (DOV) – funkčné využitie vecných textov, pokynov, pravidiel a komunikačných situácií s tematikou bezpečnosti.</w:t>
      </w:r>
    </w:p>
    <w:p w14:paraId="68E92A6D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Ochrana života a zdravia (OZO) – práca s textami a komunikačnými situáciami podporujúcimi bezpečnosť, zdravý životný štýl, </w:t>
      </w:r>
      <w:r>
        <w:rPr>
          <w:sz w:val="19"/>
        </w:rPr>
        <w:t>prevenciu rizík a zodpovedné správanie.</w:t>
      </w:r>
    </w:p>
    <w:p w14:paraId="540D976D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Tvorba projektu a prezentačné zručnosti (TPZ) – vyhľadávanie, triedenie a spracovanie informácií, tímová spolupráca, tvorba výstupu, prezentovanie a reflexia.</w:t>
      </w:r>
    </w:p>
    <w:p w14:paraId="287705CB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lastRenderedPageBreak/>
        <w:t xml:space="preserve">• Regionálna výchova a tradičná ľudová kultúra (RLK) – </w:t>
      </w:r>
      <w:r>
        <w:rPr>
          <w:sz w:val="19"/>
        </w:rPr>
        <w:t>regionálna identita, nárečia, miestna kultúra, tradície, literárne a jazykové prejavy regiónu Orava.</w:t>
      </w:r>
    </w:p>
    <w:p w14:paraId="79260460" w14:textId="77777777" w:rsidR="005772FF" w:rsidRDefault="002F53EB">
      <w:pPr>
        <w:keepNext/>
        <w:spacing w:before="100" w:after="40" w:line="252" w:lineRule="auto"/>
      </w:pPr>
      <w:r>
        <w:rPr>
          <w:b/>
          <w:color w:val="000000"/>
          <w:sz w:val="21"/>
        </w:rPr>
        <w:t>Medzipredmetové vzťahy</w:t>
      </w:r>
    </w:p>
    <w:p w14:paraId="4282C997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Literatúra / jazyková zložka SJL – prepojenie práce s vecným a umeleckým textom, slovnou zásobou, kompozíciou, interpretáciou a tv</w:t>
      </w:r>
      <w:r>
        <w:rPr>
          <w:sz w:val="19"/>
        </w:rPr>
        <w:t>orbou vlastných prejavov.</w:t>
      </w:r>
    </w:p>
    <w:p w14:paraId="2E7C834B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Dejepis, geografia, občianska náuka – historický a spoločenský kontext textov, regionálne témy, argumentácia, práca s informáciami a kultúrne súvislosti.</w:t>
      </w:r>
    </w:p>
    <w:p w14:paraId="79C59B20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Etická a náboženská výchova – hodnotové témy, vzťahy, rešpekt, empatia, </w:t>
      </w:r>
      <w:r>
        <w:rPr>
          <w:sz w:val="19"/>
        </w:rPr>
        <w:t>zodpovednosť a kultivovaný dialóg.</w:t>
      </w:r>
    </w:p>
    <w:p w14:paraId="2CDD1463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Informatika – digitálna a informačná gramotnosť, vyhľadávanie a overovanie zdrojov, práca s textovým editorom, prezentáciami a zásadami netikety a autorských práv.</w:t>
      </w:r>
    </w:p>
    <w:p w14:paraId="3863D3E3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Prírodovedné predmety, výtvarná a hudobná výchova – p</w:t>
      </w:r>
      <w:r>
        <w:rPr>
          <w:sz w:val="19"/>
        </w:rPr>
        <w:t>ráca s odborným a obrazovým materiálom, opis, interpretácia, tvorivosť, kultúrne a environmentálne súvislosti.</w:t>
      </w:r>
    </w:p>
    <w:p w14:paraId="68C46E99" w14:textId="77777777" w:rsidR="005772FF" w:rsidRDefault="002F53EB">
      <w:pPr>
        <w:keepNext/>
        <w:spacing w:line="240" w:lineRule="auto"/>
      </w:pPr>
      <w:r>
        <w:rPr>
          <w:b/>
        </w:rPr>
        <w:t>Školská konkretizácia</w:t>
      </w:r>
    </w:p>
    <w:p w14:paraId="52D3DA31" w14:textId="77777777" w:rsidR="005772FF" w:rsidRDefault="002F53EB">
      <w:pPr>
        <w:spacing w:line="240" w:lineRule="auto"/>
      </w:pPr>
      <w:r>
        <w:t xml:space="preserve">V súlade so ŠkVP školy sa pri vhodných témach využíva regionálny kontext Oravy, fond školskej a verejnej knižnice, školské </w:t>
      </w:r>
      <w:r>
        <w:t>a miestne kultúrne podujatia, overené digitálne zdroje a projektové výstupy žiakov.</w:t>
      </w:r>
    </w:p>
    <w:p w14:paraId="2466783F" w14:textId="77777777" w:rsidR="005772FF" w:rsidRDefault="002F53EB">
      <w:pPr>
        <w:spacing w:line="240" w:lineRule="auto"/>
      </w:pPr>
      <w:r>
        <w:t>Výučba cielene rozvíja bezpečnú a etickú prácu s digitálnym obsahom, overovanie zdrojov a rešpektovanie autorských práv. Pri žiakoch so ŠVVP sa uplatňujú schválené podporné</w:t>
      </w:r>
      <w:r>
        <w:t xml:space="preserve"> opatrenia; nadaným žiakom sa poskytujú rozširujúce a tvorivé úlohy.</w:t>
      </w:r>
    </w:p>
    <w:p w14:paraId="0A1FD8B0" w14:textId="77777777" w:rsidR="004008C5" w:rsidRPr="00E85059" w:rsidRDefault="004008C5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cstheme="minorHAnsi"/>
          <w:sz w:val="28"/>
          <w:szCs w:val="28"/>
        </w:rPr>
      </w:pPr>
      <w:r>
        <w:rPr>
          <w:rFonts w:cs="Arial"/>
          <w:b/>
          <w:color w:val="FFFFFF"/>
          <w:sz w:val="22"/>
        </w:rPr>
        <w:t>5. METÓDY A FORMY PRÁCE – STRATÉGIE VYUČOVANIA</w:t>
      </w:r>
    </w:p>
    <w:p w14:paraId="02C89C93" w14:textId="77777777" w:rsidR="005772FF" w:rsidRDefault="002F53EB">
      <w:pPr>
        <w:jc w:val="both"/>
      </w:pPr>
      <w:r>
        <w:t>Stratégie vyučovania vychádzajú z cieľa školy rozvíjať porozumenie, samostatnosť a kľúčové kompetencie žiakov. Uplatňujú sa aktívne a difere</w:t>
      </w:r>
      <w:r>
        <w:t>ncované metódy, ktoré prepájajú jazykové a literárne poznatky s reálnou komunikáciou, prácou s informáciami a tvorbou.</w:t>
      </w:r>
    </w:p>
    <w:p w14:paraId="652B7590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čítanie s porozumením, interpretácia a analýza vecných i umeleckých textov; práca s explicitnými a implicitnými informáciami, kľúčovými</w:t>
      </w:r>
      <w:r>
        <w:rPr>
          <w:sz w:val="19"/>
        </w:rPr>
        <w:t xml:space="preserve"> slovami a argumentmi;</w:t>
      </w:r>
    </w:p>
    <w:p w14:paraId="4F49FE10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dialogické metódy, riadený a sokratovský rozhovor, diskusia, debata, argumentácia, prezentácia a kultivované ústne vyjadrovanie;</w:t>
      </w:r>
    </w:p>
    <w:p w14:paraId="64A49A1B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induktívne vyvodzovanie, problémové a bádateľské úlohy, jazykové a literárne hry, tvorivé úlohy a uč</w:t>
      </w:r>
      <w:r>
        <w:rPr>
          <w:sz w:val="19"/>
        </w:rPr>
        <w:t>enie v súvislostiach;</w:t>
      </w:r>
    </w:p>
    <w:p w14:paraId="19B8E609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individuálna, párová, skupinová a kooperatívna práca, rovesnícke učenie a spoločná reflexia výsledkov;</w:t>
      </w:r>
    </w:p>
    <w:p w14:paraId="655DB425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projektové a zážitkové vyučovanie s prepájaním prierezových tém a medzipredmetových vzťahov;</w:t>
      </w:r>
    </w:p>
    <w:p w14:paraId="56D4D737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práca s učebnicou, </w:t>
      </w:r>
      <w:r>
        <w:rPr>
          <w:sz w:val="19"/>
        </w:rPr>
        <w:t>pracovným zošitom, školskou knižnicou, slovníkmi, jazykovými príručkami, autentickými textami a overenými informačnými zdrojmi;</w:t>
      </w:r>
    </w:p>
    <w:p w14:paraId="3E5148C6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primerané využívanie digitálnych technológií, zdieľaných dokumentov, interaktívneho obsahu a nástrojov na tvorbu a prezentáciu</w:t>
      </w:r>
      <w:r>
        <w:rPr>
          <w:sz w:val="19"/>
        </w:rPr>
        <w:t>; dôraz na autorské práva, bezpečnosť a kritické overovanie informácií;</w:t>
      </w:r>
    </w:p>
    <w:p w14:paraId="4F61AE11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formatívne hodnotenie, sebahodnotenie, rovesnícka spätná väzba, práca s chybou a stanovovanie ďalších krokov učenia;</w:t>
      </w:r>
    </w:p>
    <w:p w14:paraId="715FAFB8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diferenciácia úloh podľa úrovne žiakov, podporné opatrenia pre </w:t>
      </w:r>
      <w:r>
        <w:rPr>
          <w:sz w:val="19"/>
        </w:rPr>
        <w:t>žiakov so ŠVVP a rozširujúce úlohy pre nadaných žiakov v súlade s odporúčaniami školského podporného tímu a zariadenia poradenstva a prevencie.</w:t>
      </w:r>
    </w:p>
    <w:p w14:paraId="7EE5151C" w14:textId="77777777" w:rsidR="003D0F1A" w:rsidRPr="00E85059" w:rsidRDefault="003D0F1A" w:rsidP="00787D12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eastAsia="Calibri" w:cstheme="minorHAnsi"/>
          <w:b/>
          <w:bCs/>
          <w:sz w:val="28"/>
          <w:szCs w:val="28"/>
        </w:rPr>
      </w:pPr>
      <w:r>
        <w:rPr>
          <w:rFonts w:cs="Arial"/>
          <w:b/>
          <w:color w:val="FFFFFF"/>
          <w:sz w:val="22"/>
        </w:rPr>
        <w:t>6. HODNOTENIE PREDMETU</w:t>
      </w:r>
    </w:p>
    <w:p w14:paraId="3567C956" w14:textId="77777777" w:rsidR="005772FF" w:rsidRDefault="002F53EB">
      <w:pPr>
        <w:jc w:val="both"/>
      </w:pPr>
      <w:r>
        <w:t xml:space="preserve">Hodnotenie sa uskutočňuje priebežne a súhrnne v súlade so ŠkVP školy. Spája </w:t>
      </w:r>
      <w:r>
        <w:t>sumatívne hodnotenie s formatívnou spätnou väzbou a sleduje vedomosti, zručnosti, pokrok žiaka, schopnosť aplikovať učivo, komunikačné a čitateľské kompetencie aj kvalitu samostatnej a skupinovej práce.</w:t>
      </w:r>
    </w:p>
    <w:p w14:paraId="69A3ACF3" w14:textId="77777777" w:rsidR="005772FF" w:rsidRDefault="002F53EB">
      <w:pPr>
        <w:keepNext/>
        <w:spacing w:before="100" w:after="40" w:line="252" w:lineRule="auto"/>
      </w:pPr>
      <w:r>
        <w:rPr>
          <w:b/>
          <w:color w:val="000000"/>
          <w:sz w:val="21"/>
        </w:rPr>
        <w:t>Podklady na hodnotenie</w:t>
      </w:r>
    </w:p>
    <w:p w14:paraId="472ED5C5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ústne overovanie vedomostí –</w:t>
      </w:r>
      <w:r>
        <w:rPr>
          <w:sz w:val="19"/>
        </w:rPr>
        <w:t xml:space="preserve"> ústne odpovede, rozhovor, diskusia, interpretácia textu, argumentácia a prezentácia;</w:t>
      </w:r>
    </w:p>
    <w:p w14:paraId="6ACBCB31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písomné overovanie vedomostí – krátke a priebežné písomné práce, tematické práce, vstupné, polročné a výstupné testy, pracovné listy a pravopisné cvičenia;</w:t>
      </w:r>
    </w:p>
    <w:p w14:paraId="273F14D5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jazykové a</w:t>
      </w:r>
      <w:r>
        <w:rPr>
          <w:sz w:val="19"/>
        </w:rPr>
        <w:t xml:space="preserve"> slohové výstupy – diktáty a slohové práce v počte a rozsahu stanovenom ŠkVP a predmetovou komisiou;</w:t>
      </w:r>
    </w:p>
    <w:p w14:paraId="3A0EF6F0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literárne a čitateľské výstupy – čítanie nahlas a s porozumením, umelecký prednes, recitácia, interpretácia a dramatizácia literárnych textov;</w:t>
      </w:r>
    </w:p>
    <w:p w14:paraId="6B241A92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praktick</w:t>
      </w:r>
      <w:r>
        <w:rPr>
          <w:sz w:val="19"/>
        </w:rPr>
        <w:t>é a tvorivé výstupy – projekty, referáty, prezentácie, tvorivé úlohy, samostatná a skupinová práca a zapájanie sa do jazykových, literárnych a recitačných súťaží;</w:t>
      </w:r>
    </w:p>
    <w:p w14:paraId="631C3485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lastRenderedPageBreak/>
        <w:t>• aktivita, príprava, zodpovednosť, práca s chybou, sebahodnotenie, rovesnícke hodnotenie a f</w:t>
      </w:r>
      <w:r>
        <w:rPr>
          <w:sz w:val="19"/>
        </w:rPr>
        <w:t>ormatívna spätná väzba so zameraním na ďalší krok učenia.</w:t>
      </w:r>
    </w:p>
    <w:p w14:paraId="4C17B84B" w14:textId="77777777" w:rsidR="005772FF" w:rsidRDefault="002F53EB">
      <w:pPr>
        <w:keepNext/>
        <w:spacing w:line="240" w:lineRule="auto"/>
      </w:pPr>
      <w:r>
        <w:rPr>
          <w:b/>
        </w:rPr>
        <w:t>Osobitosti hodnotenia literárnej zložky</w:t>
      </w:r>
    </w:p>
    <w:p w14:paraId="4505F741" w14:textId="77777777" w:rsidR="005772FF" w:rsidRDefault="002F53EB">
      <w:pPr>
        <w:spacing w:line="240" w:lineRule="auto"/>
      </w:pPr>
      <w:r>
        <w:t>Pri literatúre sa kladie zvýšený dôraz na porozumenie a interpretáciu umeleckého textu, správne používanie literárnovedných pojmov, formulovanie a argumentačn</w:t>
      </w:r>
      <w:r>
        <w:t>é podloženie čitateľského názoru, výrazné čítanie, umelecký prednes, recitáciu, dramatizáciu a tvorivé transformácie textu.</w:t>
      </w:r>
    </w:p>
    <w:p w14:paraId="10EB4292" w14:textId="77777777" w:rsidR="005772FF" w:rsidRDefault="002F53EB">
      <w:pPr>
        <w:spacing w:line="240" w:lineRule="auto"/>
      </w:pPr>
      <w:r>
        <w:t xml:space="preserve">Súčasťou hodnotenia môže byť čitateľské portfólio, záznam o prečítanom diele, projekt alebo prezentácia. Pravopisná </w:t>
      </w:r>
      <w:r>
        <w:t>správnosť sa sleduje primerane charakteru úlohy, no diktáty a samostatné jazykové rozbory nie sú hlavným podkladom hodnotenia literárnej zložky.</w:t>
      </w:r>
    </w:p>
    <w:p w14:paraId="2C65993B" w14:textId="77777777" w:rsidR="005772FF" w:rsidRDefault="002F53EB">
      <w:pPr>
        <w:keepNext/>
        <w:spacing w:before="100" w:after="40" w:line="252" w:lineRule="auto"/>
      </w:pPr>
      <w:r>
        <w:rPr>
          <w:b/>
          <w:color w:val="000000"/>
          <w:sz w:val="21"/>
        </w:rPr>
        <w:t>Zásady hodnotenia</w:t>
      </w:r>
    </w:p>
    <w:p w14:paraId="50B43D21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pri hodnotení sa prihliada na správnosť, samostatnosť, porozumenie, primeranosť vyjadrovani</w:t>
      </w:r>
      <w:r>
        <w:rPr>
          <w:sz w:val="19"/>
        </w:rPr>
        <w:t>a, schopnosť argumentovať, tvorivosť a individuálny pokrok žiaka;</w:t>
      </w:r>
    </w:p>
    <w:p w14:paraId="2D9A0CE1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hodnotenie čítania zahŕňa správnosť, plynulosť, intonáciu, tempo, porozumenie textu a zodpovedný prístup k čítaniu;</w:t>
      </w:r>
    </w:p>
    <w:p w14:paraId="09ECF12D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didaktické testy a písomné práce sa klasifikujú podľa percentuálnej ús</w:t>
      </w:r>
      <w:r>
        <w:rPr>
          <w:sz w:val="19"/>
        </w:rPr>
        <w:t>pešnosti a kritérií schválených školou a predmetovou komisiou;</w:t>
      </w:r>
    </w:p>
    <w:p w14:paraId="61ED123A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diktáty a slohové práce sa hodnotia podľa jednotných kritérií školy platných pre 2. stupeň;</w:t>
      </w:r>
    </w:p>
    <w:p w14:paraId="5EE134D4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pri žiakoch so ŠVVP sa rešpektujú schválené podporné opatrenia, odporúčania zariadenia poradenstv</w:t>
      </w:r>
      <w:r>
        <w:rPr>
          <w:sz w:val="19"/>
        </w:rPr>
        <w:t>a a prevencie a individuálny vzdelávací program, ak je vypracovaný.</w:t>
      </w:r>
    </w:p>
    <w:p w14:paraId="00B4893A" w14:textId="77777777" w:rsidR="005772FF" w:rsidRDefault="002F53EB">
      <w:pPr>
        <w:keepNext/>
        <w:spacing w:line="240" w:lineRule="auto"/>
      </w:pPr>
      <w:r>
        <w:rPr>
          <w:b/>
        </w:rPr>
        <w:t>Transparentnosť hodnotenia</w:t>
      </w:r>
    </w:p>
    <w:p w14:paraId="2901323D" w14:textId="77777777" w:rsidR="005772FF" w:rsidRDefault="002F53EB">
      <w:pPr>
        <w:spacing w:line="240" w:lineRule="auto"/>
      </w:pPr>
      <w:r>
        <w:t>Kritériá hodnotenia sú žiakom oznámené vopred a primerane veku. Pri komplexnejších úlohách sa používajú jasné kritériá alebo hodnotiace rubriky; spätná väzba pom</w:t>
      </w:r>
      <w:r>
        <w:t>enúva zvládnuté prvky aj konkrétny ďalší krok učenia.</w:t>
      </w:r>
    </w:p>
    <w:p w14:paraId="2DF12288" w14:textId="77777777" w:rsidR="005772FF" w:rsidRDefault="002F53EB">
      <w:pPr>
        <w:keepNext/>
        <w:spacing w:before="100"/>
      </w:pPr>
      <w:r>
        <w:rPr>
          <w:b/>
        </w:rPr>
        <w:t>Súhrnné hodnotenie</w:t>
      </w:r>
    </w:p>
    <w:p w14:paraId="16C68E9E" w14:textId="77777777" w:rsidR="005772FF" w:rsidRDefault="002F53EB">
      <w:pPr>
        <w:jc w:val="both"/>
      </w:pPr>
      <w:r>
        <w:t xml:space="preserve">Súhrnné hodnotenie predmetu slovenský jazyk a literatúra vychádza z výsledkov jazykovej aj literárnej zložky a z celkového napredovania žiaka. Pri klasifikácii sa uplatňuje primeraná </w:t>
      </w:r>
      <w:r>
        <w:t>váha jednotlivých foriem overovania a prihliada sa na dlhodobejší výkon, nie iba na jednorazový výsledok.</w:t>
      </w:r>
    </w:p>
    <w:p w14:paraId="5A59FF01" w14:textId="77777777" w:rsidR="00372C9A" w:rsidRPr="00F2321C" w:rsidRDefault="00362280" w:rsidP="00067EE0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cs="Arial"/>
          <w:b/>
        </w:rPr>
      </w:pPr>
      <w:r w:rsidRPr="00F2321C">
        <w:rPr>
          <w:rFonts w:cs="Arial"/>
          <w:b/>
          <w:color w:val="FFFFFF"/>
          <w:sz w:val="22"/>
        </w:rPr>
        <w:t>7. UČEBNÉ ZDROJE</w:t>
      </w:r>
    </w:p>
    <w:p w14:paraId="4998A304" w14:textId="77777777" w:rsidR="00970EF0" w:rsidRPr="00F2321C" w:rsidRDefault="00F2321C">
      <w:pPr>
        <w:keepNext/>
        <w:spacing w:before="100" w:after="40" w:line="252" w:lineRule="auto"/>
        <w:rPr>
          <w:rFonts w:cs="Arial"/>
        </w:rPr>
      </w:pPr>
      <w:r w:rsidRPr="00F2321C">
        <w:rPr>
          <w:rFonts w:cs="Arial"/>
          <w:b/>
          <w:color w:val="000000"/>
          <w:sz w:val="21"/>
        </w:rPr>
        <w:t>Používané učebnice a pracovné zošity:</w:t>
      </w:r>
    </w:p>
    <w:p w14:paraId="7FB2A3EB" w14:textId="77777777" w:rsidR="00970EF0" w:rsidRPr="00F2321C" w:rsidRDefault="00F2321C">
      <w:pPr>
        <w:jc w:val="both"/>
        <w:rPr>
          <w:rFonts w:cs="Arial"/>
        </w:rPr>
      </w:pPr>
      <w:r w:rsidRPr="00F2321C">
        <w:rPr>
          <w:rFonts w:cs="Arial"/>
        </w:rPr>
        <w:t>SVITEKOVÁ, Renáta. Literatúra v pohode 5: Učebnica. Košice: Taktik, 2022. 108 s. ISBN 978-80-8180-288-1.</w:t>
      </w:r>
    </w:p>
    <w:p w14:paraId="03477BEA" w14:textId="77777777" w:rsidR="00970EF0" w:rsidRPr="00F2321C" w:rsidRDefault="00F2321C">
      <w:pPr>
        <w:jc w:val="both"/>
        <w:rPr>
          <w:rFonts w:cs="Arial"/>
        </w:rPr>
      </w:pPr>
      <w:r w:rsidRPr="00F2321C">
        <w:rPr>
          <w:rFonts w:cs="Arial"/>
        </w:rPr>
        <w:t>SVITEKOVÁ, Renáta. Literatúra v pohode 5: Pracovný zošit. Košice: Taktik, 2022. 100 s. ISBN 978-80-8180-289-8.</w:t>
      </w:r>
    </w:p>
    <w:p w14:paraId="68697821" w14:textId="77777777" w:rsidR="00970EF0" w:rsidRPr="00F2321C" w:rsidRDefault="00F2321C">
      <w:pPr>
        <w:keepNext/>
        <w:spacing w:before="100" w:after="40" w:line="252" w:lineRule="auto"/>
        <w:rPr>
          <w:rFonts w:cs="Arial"/>
        </w:rPr>
      </w:pPr>
      <w:r w:rsidRPr="00F2321C">
        <w:rPr>
          <w:rFonts w:cs="Arial"/>
          <w:b/>
          <w:color w:val="000000"/>
          <w:sz w:val="21"/>
        </w:rPr>
        <w:t>Ďalšie učebné zdroje a pomôcky:</w:t>
      </w:r>
    </w:p>
    <w:p w14:paraId="313265B4" w14:textId="77777777" w:rsidR="00970EF0" w:rsidRPr="00F2321C" w:rsidRDefault="00F2321C">
      <w:pPr>
        <w:spacing w:after="30" w:line="252" w:lineRule="auto"/>
        <w:ind w:left="312" w:hanging="142"/>
        <w:jc w:val="both"/>
        <w:rPr>
          <w:rFonts w:cs="Arial"/>
        </w:rPr>
      </w:pPr>
      <w:r w:rsidRPr="00F2321C">
        <w:rPr>
          <w:rFonts w:cs="Arial"/>
          <w:sz w:val="19"/>
        </w:rPr>
        <w:t>• pracovné listy, čitateľské a interpretačné úlohy a doplnkové materiály vytvorené vyučujúcim slovenského jazyka a literatúry podľa aktuálnych potrieb žiakov a tematického celku;</w:t>
      </w:r>
    </w:p>
    <w:p w14:paraId="75748174" w14:textId="77777777" w:rsidR="00970EF0" w:rsidRPr="00F2321C" w:rsidRDefault="00F2321C">
      <w:pPr>
        <w:spacing w:after="30" w:line="252" w:lineRule="auto"/>
        <w:ind w:left="312" w:hanging="142"/>
        <w:jc w:val="both"/>
        <w:rPr>
          <w:rFonts w:cs="Arial"/>
        </w:rPr>
      </w:pPr>
      <w:r w:rsidRPr="00F2321C">
        <w:rPr>
          <w:rFonts w:cs="Arial"/>
          <w:sz w:val="19"/>
        </w:rPr>
        <w:t>• knihy krásnej literatúry z fondu školskej, verejnej alebo domácej knižnice a primerané ukážky ďalších literárnych diel;</w:t>
      </w:r>
    </w:p>
    <w:p w14:paraId="119741E5" w14:textId="77777777" w:rsidR="00970EF0" w:rsidRPr="00F2321C" w:rsidRDefault="00F2321C">
      <w:pPr>
        <w:spacing w:after="30" w:line="252" w:lineRule="auto"/>
        <w:ind w:left="312" w:hanging="142"/>
        <w:jc w:val="both"/>
        <w:rPr>
          <w:rFonts w:cs="Arial"/>
        </w:rPr>
      </w:pPr>
      <w:r w:rsidRPr="00F2321C">
        <w:rPr>
          <w:rFonts w:cs="Arial"/>
          <w:sz w:val="19"/>
        </w:rPr>
        <w:t>• literárne slovníky, encyklopédie, odborné a populárno-náučné publikácie a ďalšie vhodné referenčné príručky;</w:t>
      </w:r>
    </w:p>
    <w:p w14:paraId="72C7A051" w14:textId="77777777" w:rsidR="00970EF0" w:rsidRPr="00F2321C" w:rsidRDefault="00F2321C">
      <w:pPr>
        <w:spacing w:after="30" w:line="252" w:lineRule="auto"/>
        <w:ind w:left="312" w:hanging="142"/>
        <w:jc w:val="both"/>
        <w:rPr>
          <w:rFonts w:cs="Arial"/>
        </w:rPr>
      </w:pPr>
      <w:r w:rsidRPr="00F2321C">
        <w:rPr>
          <w:rFonts w:cs="Arial"/>
          <w:sz w:val="19"/>
        </w:rPr>
        <w:t>• elektronické knižnice, databázy a overené digitálne zdroje o literatúre, autoroch a kultúrnom kontexte;</w:t>
      </w:r>
    </w:p>
    <w:p w14:paraId="6F5E311E" w14:textId="77777777" w:rsidR="00970EF0" w:rsidRPr="00F2321C" w:rsidRDefault="00F2321C">
      <w:pPr>
        <w:spacing w:after="30" w:line="252" w:lineRule="auto"/>
        <w:ind w:left="312" w:hanging="142"/>
        <w:jc w:val="both"/>
        <w:rPr>
          <w:rFonts w:cs="Arial"/>
        </w:rPr>
      </w:pPr>
      <w:r w:rsidRPr="00F2321C">
        <w:rPr>
          <w:rFonts w:cs="Arial"/>
          <w:sz w:val="19"/>
        </w:rPr>
        <w:t>• metodické a digitálne materiály k učebnici Literatúra v pohode a ďalšie overené vzdelávacie materiály;</w:t>
      </w:r>
    </w:p>
    <w:p w14:paraId="0B8F491B" w14:textId="77777777" w:rsidR="00970EF0" w:rsidRPr="00F2321C" w:rsidRDefault="00F2321C">
      <w:pPr>
        <w:spacing w:after="30" w:line="252" w:lineRule="auto"/>
        <w:ind w:left="312" w:hanging="142"/>
        <w:jc w:val="both"/>
        <w:rPr>
          <w:rFonts w:cs="Arial"/>
        </w:rPr>
      </w:pPr>
      <w:r w:rsidRPr="00F2321C">
        <w:rPr>
          <w:rFonts w:cs="Arial"/>
          <w:sz w:val="19"/>
        </w:rPr>
        <w:t>• časopisy, noviny, fotografie, ilustrácie, mapy, obrazový materiál, audio- a videoukážky, filmové alebo divadelné spracovania literárnych diel podľa potreby;</w:t>
      </w:r>
    </w:p>
    <w:p w14:paraId="12F4585E" w14:textId="77777777" w:rsidR="00970EF0" w:rsidRPr="00F2321C" w:rsidRDefault="00F2321C">
      <w:pPr>
        <w:spacing w:after="30" w:line="252" w:lineRule="auto"/>
        <w:ind w:left="312" w:hanging="142"/>
        <w:jc w:val="both"/>
        <w:rPr>
          <w:rFonts w:cs="Arial"/>
        </w:rPr>
      </w:pPr>
      <w:r w:rsidRPr="00F2321C">
        <w:rPr>
          <w:rFonts w:cs="Arial"/>
          <w:sz w:val="19"/>
        </w:rPr>
        <w:t>• interaktívna tabuľa, PC/notebook, dataprojektor a ďalšie názorné didaktické pomôcky.</w:t>
      </w:r>
    </w:p>
    <w:p w14:paraId="42EED388" w14:textId="77777777" w:rsidR="005772FF" w:rsidRDefault="002F53EB">
      <w:r>
        <w:rPr>
          <w:b/>
        </w:rPr>
        <w:t>Základné kurikulárne východiská</w:t>
      </w:r>
    </w:p>
    <w:p w14:paraId="5F35E9E3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Inovovaný vzdelávací štandard Slovenský jazyk a literatúra – nižšie stredné vzdelávanie (iŠVP 2015).</w:t>
      </w:r>
    </w:p>
    <w:p w14:paraId="325A8F5E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Školský vzdelávací program ZŠ Námestovo, Komenského 495/33 na školský rok 2026/2027.</w:t>
      </w:r>
    </w:p>
    <w:p w14:paraId="573AE42F" w14:textId="77777777" w:rsidR="005772FF" w:rsidRDefault="002F53EB">
      <w:pPr>
        <w:spacing w:after="30" w:line="252" w:lineRule="auto"/>
        <w:ind w:left="312" w:hanging="142"/>
        <w:jc w:val="both"/>
      </w:pPr>
      <w:r>
        <w:rPr>
          <w:sz w:val="19"/>
        </w:rPr>
        <w:t>• Aktuálny tem</w:t>
      </w:r>
      <w:r>
        <w:rPr>
          <w:sz w:val="19"/>
        </w:rPr>
        <w:t>atický výchovno-vzdelávací plán a schválené učebné zdroje pre príslušný ročník.</w:t>
      </w:r>
    </w:p>
    <w:sectPr w:rsidR="005772FF" w:rsidSect="00E85059">
      <w:headerReference w:type="default" r:id="rId9"/>
      <w:footerReference w:type="default" r:id="rId10"/>
      <w:headerReference w:type="first" r:id="rId11"/>
      <w:footerReference w:type="first" r:id="rId12"/>
      <w:pgSz w:w="11900" w:h="16838"/>
      <w:pgMar w:top="907" w:right="964" w:bottom="907" w:left="964" w:header="397" w:footer="397" w:gutter="0"/>
      <w:cols w:space="708" w:equalWidth="0">
        <w:col w:w="9072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BADED" w14:textId="77777777" w:rsidR="0083709F" w:rsidRDefault="0083709F" w:rsidP="008C1E38">
      <w:pPr>
        <w:spacing w:after="0" w:line="240" w:lineRule="auto"/>
      </w:pPr>
      <w:r>
        <w:separator/>
      </w:r>
    </w:p>
  </w:endnote>
  <w:endnote w:type="continuationSeparator" w:id="0">
    <w:p w14:paraId="4E0129D1" w14:textId="77777777" w:rsidR="0083709F" w:rsidRDefault="0083709F" w:rsidP="008C1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E6D08" w14:textId="77777777" w:rsidR="005772FF" w:rsidRDefault="002F53EB">
    <w:pPr>
      <w:jc w:val="center"/>
    </w:pPr>
    <w:r>
      <w:rPr>
        <w:color w:val="777777"/>
        <w:sz w:val="15"/>
      </w:rPr>
      <w:t xml:space="preserve">Školský rok 2026/2027  •  strana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PAGE</w:instrText>
    </w:r>
    <w:r>
      <w:rPr>
        <w:color w:val="777777"/>
        <w:sz w:val="15"/>
      </w:rPr>
      <w:fldChar w:fldCharType="separate"/>
    </w:r>
    <w:r>
      <w:rPr>
        <w:noProof/>
        <w:color w:val="777777"/>
        <w:sz w:val="15"/>
      </w:rPr>
      <w:t>2</w:t>
    </w:r>
    <w:r>
      <w:rPr>
        <w:color w:val="777777"/>
        <w:sz w:val="15"/>
      </w:rPr>
      <w:fldChar w:fldCharType="end"/>
    </w:r>
    <w:r>
      <w:rPr>
        <w:color w:val="777777"/>
        <w:sz w:val="15"/>
      </w:rPr>
      <w:t xml:space="preserve"> z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NUMPAGES</w:instrText>
    </w:r>
    <w:r>
      <w:rPr>
        <w:color w:val="777777"/>
        <w:sz w:val="15"/>
      </w:rPr>
      <w:fldChar w:fldCharType="separate"/>
    </w:r>
    <w:r>
      <w:rPr>
        <w:noProof/>
        <w:color w:val="777777"/>
        <w:sz w:val="15"/>
      </w:rPr>
      <w:t>3</w:t>
    </w:r>
    <w:r>
      <w:rPr>
        <w:color w:val="777777"/>
        <w:sz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4A843" w14:textId="77777777" w:rsidR="005772FF" w:rsidRDefault="005772F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555C9" w14:textId="77777777" w:rsidR="0083709F" w:rsidRDefault="0083709F" w:rsidP="008C1E38">
      <w:pPr>
        <w:spacing w:after="0" w:line="240" w:lineRule="auto"/>
      </w:pPr>
      <w:r>
        <w:separator/>
      </w:r>
    </w:p>
  </w:footnote>
  <w:footnote w:type="continuationSeparator" w:id="0">
    <w:p w14:paraId="68EC13BA" w14:textId="77777777" w:rsidR="0083709F" w:rsidRDefault="0083709F" w:rsidP="008C1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9ADFE" w14:textId="77777777" w:rsidR="005772FF" w:rsidRDefault="002F53EB">
    <w:pPr>
      <w:pBdr>
        <w:bottom w:val="single" w:sz="4" w:space="1" w:color="B7B7B7"/>
      </w:pBdr>
      <w:spacing w:after="40"/>
      <w:jc w:val="right"/>
    </w:pPr>
    <w:r>
      <w:rPr>
        <w:b/>
        <w:color w:val="666666"/>
        <w:sz w:val="15"/>
      </w:rPr>
      <w:t>UČEBNÉ OSNOVY  •  SJL  •  5. ROČNÍK  •  LITERATÚRA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B92CD" w14:textId="77777777" w:rsidR="005772FF" w:rsidRDefault="005772F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940DE"/>
    <w:multiLevelType w:val="hybridMultilevel"/>
    <w:tmpl w:val="81FACD1C"/>
    <w:lvl w:ilvl="0" w:tplc="C966EE6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78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5" w15:restartNumberingAfterBreak="0">
    <w:nsid w:val="1CA404DA"/>
    <w:multiLevelType w:val="multilevel"/>
    <w:tmpl w:val="AD60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8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17CE3"/>
    <w:multiLevelType w:val="hybridMultilevel"/>
    <w:tmpl w:val="B45E1832"/>
    <w:lvl w:ilvl="0" w:tplc="22044F5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B33872"/>
    <w:multiLevelType w:val="multilevel"/>
    <w:tmpl w:val="673E5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4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A2C14EF"/>
    <w:multiLevelType w:val="hybridMultilevel"/>
    <w:tmpl w:val="F7EA85CA"/>
    <w:lvl w:ilvl="0" w:tplc="C688FE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19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20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754968"/>
    <w:multiLevelType w:val="hybridMultilevel"/>
    <w:tmpl w:val="DD80FE46"/>
    <w:lvl w:ilvl="0" w:tplc="59720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9"/>
  </w:num>
  <w:num w:numId="3">
    <w:abstractNumId w:val="6"/>
  </w:num>
  <w:num w:numId="4">
    <w:abstractNumId w:val="17"/>
  </w:num>
  <w:num w:numId="5">
    <w:abstractNumId w:val="12"/>
  </w:num>
  <w:num w:numId="6">
    <w:abstractNumId w:val="2"/>
  </w:num>
  <w:num w:numId="7">
    <w:abstractNumId w:val="9"/>
  </w:num>
  <w:num w:numId="8">
    <w:abstractNumId w:val="20"/>
  </w:num>
  <w:num w:numId="9">
    <w:abstractNumId w:val="7"/>
  </w:num>
  <w:num w:numId="10">
    <w:abstractNumId w:val="13"/>
  </w:num>
  <w:num w:numId="11">
    <w:abstractNumId w:val="4"/>
  </w:num>
  <w:num w:numId="12">
    <w:abstractNumId w:val="14"/>
  </w:num>
  <w:num w:numId="13">
    <w:abstractNumId w:val="8"/>
  </w:num>
  <w:num w:numId="14">
    <w:abstractNumId w:val="15"/>
  </w:num>
  <w:num w:numId="15">
    <w:abstractNumId w:val="21"/>
  </w:num>
  <w:num w:numId="16">
    <w:abstractNumId w:val="3"/>
  </w:num>
  <w:num w:numId="17">
    <w:abstractNumId w:val="1"/>
  </w:num>
  <w:num w:numId="18">
    <w:abstractNumId w:val="10"/>
  </w:num>
  <w:num w:numId="19">
    <w:abstractNumId w:val="16"/>
  </w:num>
  <w:num w:numId="20">
    <w:abstractNumId w:val="0"/>
  </w:num>
  <w:num w:numId="21">
    <w:abstractNumId w:val="1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78"/>
    <w:rsid w:val="000066F1"/>
    <w:rsid w:val="00025F1A"/>
    <w:rsid w:val="000426BE"/>
    <w:rsid w:val="00042AF5"/>
    <w:rsid w:val="00067EE0"/>
    <w:rsid w:val="00074186"/>
    <w:rsid w:val="000C0E7F"/>
    <w:rsid w:val="000D0B15"/>
    <w:rsid w:val="000E400B"/>
    <w:rsid w:val="00102585"/>
    <w:rsid w:val="00117FEF"/>
    <w:rsid w:val="0017673A"/>
    <w:rsid w:val="00187B11"/>
    <w:rsid w:val="001C6474"/>
    <w:rsid w:val="001D19A7"/>
    <w:rsid w:val="001E5981"/>
    <w:rsid w:val="002806A4"/>
    <w:rsid w:val="002C0E8A"/>
    <w:rsid w:val="002C2E94"/>
    <w:rsid w:val="002E0687"/>
    <w:rsid w:val="002E2FAC"/>
    <w:rsid w:val="002F53EB"/>
    <w:rsid w:val="00307E49"/>
    <w:rsid w:val="00335FA4"/>
    <w:rsid w:val="00362280"/>
    <w:rsid w:val="00372C9A"/>
    <w:rsid w:val="003D0F1A"/>
    <w:rsid w:val="004008C5"/>
    <w:rsid w:val="00423F36"/>
    <w:rsid w:val="004820DB"/>
    <w:rsid w:val="004B39DD"/>
    <w:rsid w:val="004C7A7B"/>
    <w:rsid w:val="004D638E"/>
    <w:rsid w:val="005635A3"/>
    <w:rsid w:val="00567415"/>
    <w:rsid w:val="0057281A"/>
    <w:rsid w:val="005754A0"/>
    <w:rsid w:val="005772FF"/>
    <w:rsid w:val="005973B0"/>
    <w:rsid w:val="005D11E5"/>
    <w:rsid w:val="00621029"/>
    <w:rsid w:val="006407ED"/>
    <w:rsid w:val="00647537"/>
    <w:rsid w:val="00691ECF"/>
    <w:rsid w:val="00694322"/>
    <w:rsid w:val="006B5AC8"/>
    <w:rsid w:val="006C16B4"/>
    <w:rsid w:val="00743264"/>
    <w:rsid w:val="00771FAC"/>
    <w:rsid w:val="00787D12"/>
    <w:rsid w:val="007B2B1D"/>
    <w:rsid w:val="007B44BA"/>
    <w:rsid w:val="007B5C5F"/>
    <w:rsid w:val="007C1272"/>
    <w:rsid w:val="007E0047"/>
    <w:rsid w:val="008231A6"/>
    <w:rsid w:val="0083709F"/>
    <w:rsid w:val="00865AD6"/>
    <w:rsid w:val="00870D6F"/>
    <w:rsid w:val="00877BB4"/>
    <w:rsid w:val="008B5A8B"/>
    <w:rsid w:val="008C1E38"/>
    <w:rsid w:val="008D1110"/>
    <w:rsid w:val="00931E61"/>
    <w:rsid w:val="0093479E"/>
    <w:rsid w:val="009361FF"/>
    <w:rsid w:val="00970EF0"/>
    <w:rsid w:val="009759D8"/>
    <w:rsid w:val="0098454A"/>
    <w:rsid w:val="009C2D22"/>
    <w:rsid w:val="00A040E2"/>
    <w:rsid w:val="00A07778"/>
    <w:rsid w:val="00A32A7E"/>
    <w:rsid w:val="00A72CFE"/>
    <w:rsid w:val="00A8538D"/>
    <w:rsid w:val="00A96E16"/>
    <w:rsid w:val="00AA02E6"/>
    <w:rsid w:val="00AE1E64"/>
    <w:rsid w:val="00AE383D"/>
    <w:rsid w:val="00AF3505"/>
    <w:rsid w:val="00AF6FD3"/>
    <w:rsid w:val="00B14677"/>
    <w:rsid w:val="00B50873"/>
    <w:rsid w:val="00BC6E89"/>
    <w:rsid w:val="00C32E9D"/>
    <w:rsid w:val="00C46A0F"/>
    <w:rsid w:val="00C728E9"/>
    <w:rsid w:val="00CA140F"/>
    <w:rsid w:val="00D17775"/>
    <w:rsid w:val="00D506EE"/>
    <w:rsid w:val="00D64883"/>
    <w:rsid w:val="00D96841"/>
    <w:rsid w:val="00DC45DB"/>
    <w:rsid w:val="00DD2EAD"/>
    <w:rsid w:val="00DE6451"/>
    <w:rsid w:val="00DF2311"/>
    <w:rsid w:val="00E85059"/>
    <w:rsid w:val="00E85E48"/>
    <w:rsid w:val="00EA148B"/>
    <w:rsid w:val="00F2321C"/>
    <w:rsid w:val="00FC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A6C01"/>
  <w15:docId w15:val="{1C6F6681-AD8A-45D0-BB5B-EF6035C4C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2585"/>
    <w:pPr>
      <w:spacing w:after="60"/>
    </w:pPr>
    <w:rPr>
      <w:rFonts w:ascii="Arial" w:eastAsia="Arial" w:hAnsi="Arial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spacing w:line="252" w:lineRule="auto"/>
      <w:ind w:left="720"/>
      <w:contextualSpacing/>
    </w:pPr>
    <w:rPr>
      <w:sz w:val="21"/>
    </w:r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line="252" w:lineRule="auto"/>
      <w:ind w:left="825" w:hanging="360"/>
    </w:pPr>
    <w:rPr>
      <w:sz w:val="21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8C1E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C1E38"/>
  </w:style>
  <w:style w:type="paragraph" w:styleId="Pta">
    <w:name w:val="footer"/>
    <w:basedOn w:val="Normlny"/>
    <w:link w:val="PtaChar"/>
    <w:uiPriority w:val="99"/>
    <w:unhideWhenUsed/>
    <w:rsid w:val="008C1E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C1E38"/>
  </w:style>
  <w:style w:type="paragraph" w:styleId="Normlnywebov">
    <w:name w:val="Normal (Web)"/>
    <w:basedOn w:val="Normlny"/>
    <w:uiPriority w:val="99"/>
    <w:semiHidden/>
    <w:unhideWhenUsed/>
    <w:rsid w:val="00B50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7957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9594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039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4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45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76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33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08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524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493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795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658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154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33523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FF4CC-C781-457F-953A-FAD7D6A1F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3958</Words>
  <Characters>22567</Characters>
  <Application>Microsoft Office Word</Application>
  <DocSecurity>0</DocSecurity>
  <Lines>188</Lines>
  <Paragraphs>52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Učebné osnovy SJL – Literatúra – 5. ročník – 2026/2027</dc:title>
  <dc:subject>Učebné osnovy slovenského jazyka a literatúry pre nižšie stredné vzdelávanie</dc:subject>
  <dc:creator>Učiteľ</dc:creator>
  <cp:keywords>SJL, učebné osnovy, ŠVP, ŠkVP, 2026/2027, ZŠ Komenského Námestovo</cp:keywords>
  <dc:description>Finálna zjednotená verzia vypracovaná v súlade so ŠVP a ŠkVP školy.</dc:description>
  <cp:lastModifiedBy>Učiteľ</cp:lastModifiedBy>
  <cp:revision>3</cp:revision>
  <dcterms:created xsi:type="dcterms:W3CDTF">2026-09-14T11:13:00Z</dcterms:created>
  <dcterms:modified xsi:type="dcterms:W3CDTF">2026-09-24T05:26:00Z</dcterms:modified>
</cp:coreProperties>
</file>